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1667"/>
        <w:gridCol w:w="2880"/>
        <w:gridCol w:w="2875"/>
        <w:gridCol w:w="2851"/>
        <w:gridCol w:w="2854"/>
        <w:gridCol w:w="2261"/>
      </w:tblGrid>
      <w:tr w:rsidR="00E66441" w14:paraId="02036A70" w14:textId="77777777" w:rsidTr="00982FB0">
        <w:tc>
          <w:tcPr>
            <w:tcW w:w="1667" w:type="dxa"/>
          </w:tcPr>
          <w:p w14:paraId="061539D9" w14:textId="77777777" w:rsidR="00314AE4" w:rsidRPr="0091155F" w:rsidRDefault="00193648" w:rsidP="00193648">
            <w:pPr>
              <w:rPr>
                <w:b/>
              </w:rPr>
            </w:pPr>
            <w:r>
              <w:rPr>
                <w:b/>
              </w:rPr>
              <w:t>Screens,</w:t>
            </w:r>
            <w:r w:rsidR="00314AE4" w:rsidRPr="0091155F">
              <w:rPr>
                <w:b/>
              </w:rPr>
              <w:t xml:space="preserve"> </w:t>
            </w:r>
            <w:r w:rsidR="009E3664">
              <w:rPr>
                <w:b/>
              </w:rPr>
              <w:t xml:space="preserve">displays, </w:t>
            </w:r>
            <w:r w:rsidR="00314AE4" w:rsidRPr="0091155F">
              <w:rPr>
                <w:b/>
              </w:rPr>
              <w:t>controls</w:t>
            </w:r>
            <w:r>
              <w:rPr>
                <w:b/>
              </w:rPr>
              <w:t xml:space="preserve"> and actuators</w:t>
            </w:r>
          </w:p>
        </w:tc>
        <w:tc>
          <w:tcPr>
            <w:tcW w:w="2880" w:type="dxa"/>
          </w:tcPr>
          <w:p w14:paraId="7758E523" w14:textId="77777777" w:rsidR="00314AE4" w:rsidRDefault="009852E7" w:rsidP="009852E7">
            <w:pPr>
              <w:rPr>
                <w:rFonts w:ascii="Calibri" w:eastAsia="Times New Roman" w:hAnsi="Calibri" w:cs="Calibri"/>
                <w:color w:val="000000"/>
                <w:lang w:eastAsia="en-GB"/>
              </w:rPr>
            </w:pPr>
            <w:r w:rsidRPr="00445861">
              <w:rPr>
                <w:rFonts w:ascii="Calibri" w:eastAsia="Times New Roman" w:hAnsi="Calibri" w:cs="Calibri"/>
                <w:color w:val="000000"/>
                <w:lang w:eastAsia="en-GB"/>
              </w:rPr>
              <w:t>Controls work in unexpected ways</w:t>
            </w:r>
          </w:p>
          <w:p w14:paraId="285B6F78" w14:textId="77777777" w:rsidR="009852E7" w:rsidRDefault="009852E7" w:rsidP="009852E7">
            <w:pPr>
              <w:rPr>
                <w:rFonts w:ascii="Calibri" w:eastAsia="Times New Roman" w:hAnsi="Calibri" w:cs="Calibri"/>
                <w:color w:val="000000"/>
                <w:lang w:eastAsia="en-GB"/>
              </w:rPr>
            </w:pPr>
          </w:p>
          <w:p w14:paraId="56D01CE5" w14:textId="77777777" w:rsidR="009852E7" w:rsidRDefault="009852E7" w:rsidP="009852E7">
            <w:pPr>
              <w:rPr>
                <w:rFonts w:ascii="Calibri" w:eastAsia="Times New Roman" w:hAnsi="Calibri" w:cs="Calibri"/>
                <w:color w:val="000000"/>
                <w:lang w:eastAsia="en-GB"/>
              </w:rPr>
            </w:pPr>
            <w:r w:rsidRPr="00445861">
              <w:rPr>
                <w:rFonts w:ascii="Calibri" w:eastAsia="Times New Roman" w:hAnsi="Calibri" w:cs="Calibri"/>
                <w:color w:val="000000"/>
                <w:lang w:eastAsia="en-GB"/>
              </w:rPr>
              <w:t>Controls that were hard to figure out</w:t>
            </w:r>
          </w:p>
          <w:p w14:paraId="08F14FEA" w14:textId="77777777" w:rsidR="009852E7" w:rsidRDefault="009852E7" w:rsidP="009852E7">
            <w:pPr>
              <w:rPr>
                <w:rFonts w:ascii="Calibri" w:eastAsia="Times New Roman" w:hAnsi="Calibri" w:cs="Calibri"/>
                <w:color w:val="000000"/>
                <w:lang w:eastAsia="en-GB"/>
              </w:rPr>
            </w:pPr>
          </w:p>
          <w:p w14:paraId="2C938BDE" w14:textId="77777777" w:rsidR="009852E7" w:rsidRDefault="009852E7" w:rsidP="009852E7">
            <w:pPr>
              <w:rPr>
                <w:rFonts w:ascii="Calibri" w:eastAsia="Times New Roman" w:hAnsi="Calibri" w:cs="Calibri"/>
                <w:color w:val="000000"/>
                <w:lang w:eastAsia="en-GB"/>
              </w:rPr>
            </w:pPr>
            <w:r w:rsidRPr="00445861">
              <w:rPr>
                <w:rFonts w:ascii="Calibri" w:eastAsia="Times New Roman" w:hAnsi="Calibri" w:cs="Calibri"/>
                <w:color w:val="000000"/>
                <w:lang w:eastAsia="en-GB"/>
              </w:rPr>
              <w:t>Controls that were too far away from devices</w:t>
            </w:r>
          </w:p>
          <w:p w14:paraId="33697E8B" w14:textId="77777777" w:rsidR="009852E7" w:rsidRDefault="009852E7" w:rsidP="009852E7">
            <w:pPr>
              <w:rPr>
                <w:rFonts w:ascii="Calibri" w:eastAsia="Times New Roman" w:hAnsi="Calibri" w:cs="Calibri"/>
                <w:color w:val="000000"/>
                <w:lang w:eastAsia="en-GB"/>
              </w:rPr>
            </w:pPr>
          </w:p>
          <w:p w14:paraId="71286B7E" w14:textId="77777777" w:rsidR="009852E7" w:rsidRDefault="009852E7" w:rsidP="009852E7">
            <w:pPr>
              <w:rPr>
                <w:rFonts w:ascii="Calibri" w:eastAsia="Times New Roman" w:hAnsi="Calibri" w:cs="Calibri"/>
                <w:color w:val="000000"/>
                <w:lang w:eastAsia="en-GB"/>
              </w:rPr>
            </w:pPr>
            <w:r w:rsidRPr="00445861">
              <w:rPr>
                <w:rFonts w:ascii="Calibri" w:eastAsia="Times New Roman" w:hAnsi="Calibri" w:cs="Calibri"/>
                <w:color w:val="000000"/>
                <w:lang w:eastAsia="en-GB"/>
              </w:rPr>
              <w:t>Controls that were too easy to activate accidentally</w:t>
            </w:r>
          </w:p>
          <w:p w14:paraId="36B0A82D" w14:textId="77777777" w:rsidR="009852E7" w:rsidRDefault="009852E7" w:rsidP="009852E7">
            <w:pPr>
              <w:rPr>
                <w:rFonts w:ascii="Calibri" w:eastAsia="Times New Roman" w:hAnsi="Calibri" w:cs="Calibri"/>
                <w:color w:val="000000"/>
                <w:lang w:eastAsia="en-GB"/>
              </w:rPr>
            </w:pPr>
          </w:p>
          <w:p w14:paraId="3230934D" w14:textId="77777777" w:rsidR="009852E7" w:rsidRDefault="009852E7" w:rsidP="009852E7">
            <w:pPr>
              <w:rPr>
                <w:rFonts w:ascii="Calibri" w:eastAsia="Times New Roman" w:hAnsi="Calibri" w:cs="Calibri"/>
                <w:color w:val="000000"/>
                <w:lang w:eastAsia="en-GB"/>
              </w:rPr>
            </w:pPr>
            <w:r w:rsidRPr="00445861">
              <w:rPr>
                <w:rFonts w:ascii="Calibri" w:eastAsia="Times New Roman" w:hAnsi="Calibri" w:cs="Calibri"/>
                <w:color w:val="000000"/>
                <w:lang w:eastAsia="en-GB"/>
              </w:rPr>
              <w:t>Controls with ambiguous or unintuitive labels</w:t>
            </w:r>
          </w:p>
          <w:p w14:paraId="0C8FB95B" w14:textId="77777777" w:rsidR="009852E7" w:rsidRDefault="009852E7" w:rsidP="009852E7">
            <w:pPr>
              <w:rPr>
                <w:rFonts w:ascii="Calibri" w:eastAsia="Times New Roman" w:hAnsi="Calibri" w:cs="Calibri"/>
                <w:color w:val="000000"/>
                <w:lang w:eastAsia="en-GB"/>
              </w:rPr>
            </w:pPr>
          </w:p>
          <w:p w14:paraId="00C69D5F" w14:textId="77777777" w:rsidR="009852E7" w:rsidRDefault="009852E7" w:rsidP="009852E7">
            <w:pPr>
              <w:rPr>
                <w:rFonts w:ascii="Calibri" w:eastAsia="Times New Roman" w:hAnsi="Calibri" w:cs="Calibri"/>
                <w:color w:val="000000"/>
                <w:lang w:eastAsia="en-GB"/>
              </w:rPr>
            </w:pPr>
            <w:r w:rsidRPr="00445861">
              <w:rPr>
                <w:rFonts w:ascii="Calibri" w:eastAsia="Times New Roman" w:hAnsi="Calibri" w:cs="Calibri"/>
                <w:color w:val="000000"/>
                <w:lang w:eastAsia="en-GB"/>
              </w:rPr>
              <w:t>Controls that were too similar to each other</w:t>
            </w:r>
          </w:p>
          <w:p w14:paraId="5E8FF9A9" w14:textId="77777777" w:rsidR="009852E7" w:rsidRDefault="009852E7" w:rsidP="009852E7">
            <w:pPr>
              <w:rPr>
                <w:rFonts w:ascii="Calibri" w:eastAsia="Times New Roman" w:hAnsi="Calibri" w:cs="Calibri"/>
                <w:color w:val="000000"/>
                <w:lang w:eastAsia="en-GB"/>
              </w:rPr>
            </w:pPr>
          </w:p>
          <w:p w14:paraId="5469B26B" w14:textId="77777777" w:rsidR="009852E7" w:rsidRDefault="009852E7" w:rsidP="009852E7">
            <w:pPr>
              <w:rPr>
                <w:rFonts w:ascii="Calibri" w:eastAsia="Times New Roman" w:hAnsi="Calibri" w:cs="Calibri"/>
                <w:color w:val="000000"/>
                <w:lang w:eastAsia="en-GB"/>
              </w:rPr>
            </w:pPr>
            <w:r>
              <w:rPr>
                <w:rFonts w:ascii="Calibri" w:eastAsia="Times New Roman" w:hAnsi="Calibri" w:cs="Calibri"/>
                <w:color w:val="000000"/>
                <w:lang w:eastAsia="en-GB"/>
              </w:rPr>
              <w:t>I</w:t>
            </w:r>
            <w:r w:rsidRPr="00445861">
              <w:rPr>
                <w:rFonts w:ascii="Calibri" w:eastAsia="Times New Roman" w:hAnsi="Calibri" w:cs="Calibri"/>
                <w:color w:val="000000"/>
                <w:lang w:eastAsia="en-GB"/>
              </w:rPr>
              <w:t xml:space="preserve">ndicators </w:t>
            </w:r>
            <w:r>
              <w:rPr>
                <w:rFonts w:ascii="Calibri" w:eastAsia="Times New Roman" w:hAnsi="Calibri" w:cs="Calibri"/>
                <w:color w:val="000000"/>
                <w:lang w:eastAsia="en-GB"/>
              </w:rPr>
              <w:t xml:space="preserve">do not </w:t>
            </w:r>
            <w:r w:rsidRPr="00445861">
              <w:rPr>
                <w:rFonts w:ascii="Calibri" w:eastAsia="Times New Roman" w:hAnsi="Calibri" w:cs="Calibri"/>
                <w:color w:val="000000"/>
                <w:lang w:eastAsia="en-GB"/>
              </w:rPr>
              <w:t>show the control has been activated</w:t>
            </w:r>
          </w:p>
          <w:p w14:paraId="75EE98FF" w14:textId="77777777" w:rsidR="009852E7" w:rsidRDefault="009852E7" w:rsidP="009852E7">
            <w:pPr>
              <w:rPr>
                <w:rFonts w:ascii="Calibri" w:eastAsia="Times New Roman" w:hAnsi="Calibri" w:cs="Calibri"/>
                <w:color w:val="000000"/>
                <w:lang w:eastAsia="en-GB"/>
              </w:rPr>
            </w:pPr>
          </w:p>
          <w:p w14:paraId="5D705E94" w14:textId="77777777" w:rsidR="009852E7" w:rsidRDefault="009852E7" w:rsidP="009852E7">
            <w:pPr>
              <w:rPr>
                <w:rFonts w:ascii="Calibri" w:eastAsia="Times New Roman" w:hAnsi="Calibri" w:cs="Calibri"/>
                <w:color w:val="000000"/>
                <w:lang w:eastAsia="en-GB"/>
              </w:rPr>
            </w:pPr>
            <w:r w:rsidRPr="00445861">
              <w:rPr>
                <w:rFonts w:ascii="Calibri" w:eastAsia="Times New Roman" w:hAnsi="Calibri" w:cs="Calibri"/>
                <w:color w:val="000000"/>
                <w:lang w:eastAsia="en-GB"/>
              </w:rPr>
              <w:t>Unexpected placement of controls</w:t>
            </w:r>
          </w:p>
          <w:p w14:paraId="3AE93BFE" w14:textId="77777777" w:rsidR="00626F7A" w:rsidRDefault="00626F7A" w:rsidP="009852E7">
            <w:pPr>
              <w:rPr>
                <w:rFonts w:ascii="Calibri" w:eastAsia="Times New Roman" w:hAnsi="Calibri" w:cs="Calibri"/>
                <w:color w:val="000000"/>
                <w:lang w:eastAsia="en-GB"/>
              </w:rPr>
            </w:pPr>
          </w:p>
          <w:p w14:paraId="20AF4C27" w14:textId="77777777" w:rsidR="00626F7A" w:rsidRDefault="0077065C" w:rsidP="009852E7">
            <w:r>
              <w:t>U</w:t>
            </w:r>
            <w:r w:rsidR="00626F7A" w:rsidRPr="00626F7A">
              <w:t xml:space="preserve">sers </w:t>
            </w:r>
            <w:r>
              <w:t xml:space="preserve">didn’t </w:t>
            </w:r>
            <w:r w:rsidR="00626F7A" w:rsidRPr="00626F7A">
              <w:t>receive feedback for actions they ma</w:t>
            </w:r>
            <w:r>
              <w:t>d</w:t>
            </w:r>
            <w:r w:rsidR="00626F7A" w:rsidRPr="00626F7A">
              <w:t>e on the interface</w:t>
            </w:r>
          </w:p>
          <w:p w14:paraId="00093596" w14:textId="77777777" w:rsidR="00626F7A" w:rsidRDefault="00626F7A" w:rsidP="009852E7"/>
          <w:p w14:paraId="7C595E8E" w14:textId="77777777" w:rsidR="00626F7A" w:rsidRDefault="0077065C" w:rsidP="009852E7">
            <w:r>
              <w:t>U</w:t>
            </w:r>
            <w:r w:rsidR="00626F7A" w:rsidRPr="00626F7A">
              <w:t xml:space="preserve">sers </w:t>
            </w:r>
            <w:r>
              <w:t xml:space="preserve">were not </w:t>
            </w:r>
            <w:r w:rsidR="00626F7A" w:rsidRPr="00626F7A">
              <w:t>able to easily reverse their actions</w:t>
            </w:r>
          </w:p>
        </w:tc>
        <w:tc>
          <w:tcPr>
            <w:tcW w:w="2875" w:type="dxa"/>
          </w:tcPr>
          <w:p w14:paraId="0B8D6E18" w14:textId="77777777" w:rsidR="00193648" w:rsidRDefault="00193648" w:rsidP="00193648">
            <w:r>
              <w:t xml:space="preserve">The design process </w:t>
            </w:r>
            <w:r w:rsidR="0077065C">
              <w:t xml:space="preserve">of screens etc. wasn’t </w:t>
            </w:r>
            <w:r>
              <w:t xml:space="preserve">based on ISO or other HF principles for human interaction with displays and control actuators, to minimize operator errors and to ensure an efficient interaction between the operator and the equipment. </w:t>
            </w:r>
          </w:p>
          <w:p w14:paraId="4BC53D40" w14:textId="77777777" w:rsidR="009E3664" w:rsidRDefault="009E3664" w:rsidP="00193648"/>
          <w:p w14:paraId="68CB925F" w14:textId="77777777" w:rsidR="0077065C" w:rsidRDefault="009E3664" w:rsidP="00193648">
            <w:r>
              <w:t xml:space="preserve">Engineers responsible for the design </w:t>
            </w:r>
            <w:r w:rsidR="0077065C">
              <w:t xml:space="preserve">didn’t </w:t>
            </w:r>
            <w:r>
              <w:t xml:space="preserve">have competency in HF in design. </w:t>
            </w:r>
          </w:p>
          <w:p w14:paraId="64BB2359" w14:textId="77777777" w:rsidR="0077065C" w:rsidRDefault="0077065C" w:rsidP="00193648"/>
          <w:p w14:paraId="7A47E931" w14:textId="77777777" w:rsidR="009E3664" w:rsidRDefault="0077065C" w:rsidP="00193648">
            <w:r>
              <w:t>The contractors, suppliers and their sub-contractors didn’t have HF design requirements integrated into their design processes.</w:t>
            </w:r>
          </w:p>
          <w:p w14:paraId="33C9F12A" w14:textId="77777777" w:rsidR="00193648" w:rsidRDefault="00193648" w:rsidP="00193648"/>
        </w:tc>
        <w:tc>
          <w:tcPr>
            <w:tcW w:w="2851" w:type="dxa"/>
          </w:tcPr>
          <w:p w14:paraId="6535B58B" w14:textId="77777777" w:rsidR="00314AE4" w:rsidRDefault="00193648" w:rsidP="009E3664">
            <w:r>
              <w:t xml:space="preserve">Engineers responsible for design, assembly, refurbishment </w:t>
            </w:r>
            <w:r w:rsidR="009E3664">
              <w:t>of the equipment</w:t>
            </w:r>
          </w:p>
          <w:p w14:paraId="588274CE" w14:textId="77777777" w:rsidR="009E3664" w:rsidRDefault="009E3664" w:rsidP="009E3664"/>
          <w:p w14:paraId="1FC7DE7A" w14:textId="77777777" w:rsidR="009E3664" w:rsidRDefault="009E3664" w:rsidP="009E3664">
            <w:r>
              <w:t>Suppliers responsible for design to determine how they integrated HF design industry standards into their processes and competency</w:t>
            </w:r>
          </w:p>
          <w:p w14:paraId="51AEA76A" w14:textId="77777777" w:rsidR="009E3664" w:rsidRDefault="009E3664" w:rsidP="009E3664"/>
          <w:p w14:paraId="34597715" w14:textId="77777777" w:rsidR="009E3664" w:rsidRDefault="009E3664" w:rsidP="009E3664">
            <w:r>
              <w:t xml:space="preserve">Other operators using the displays and controls. </w:t>
            </w:r>
          </w:p>
        </w:tc>
        <w:tc>
          <w:tcPr>
            <w:tcW w:w="2854" w:type="dxa"/>
          </w:tcPr>
          <w:p w14:paraId="673A37D8" w14:textId="77777777" w:rsidR="00314AE4" w:rsidRDefault="009E3664">
            <w:r>
              <w:t xml:space="preserve">Engineering </w:t>
            </w:r>
            <w:r w:rsidR="00B005F9">
              <w:t xml:space="preserve">documents, blue prints, policies demonstrating requirements underpinning design. </w:t>
            </w:r>
          </w:p>
          <w:p w14:paraId="3F7D43CB" w14:textId="77777777" w:rsidR="009E3664" w:rsidRDefault="009E3664"/>
          <w:p w14:paraId="439E92EB" w14:textId="77777777" w:rsidR="009E3664" w:rsidRDefault="009E3664" w:rsidP="009E3664">
            <w:r>
              <w:t>Ask a new operator to walk you through how they would use the controls and what they find confusing. People who are performing the task on regular basis are more easily articulate the usability challenges</w:t>
            </w:r>
          </w:p>
        </w:tc>
        <w:tc>
          <w:tcPr>
            <w:tcW w:w="2261" w:type="dxa"/>
          </w:tcPr>
          <w:p w14:paraId="357728D9" w14:textId="77777777" w:rsidR="00193648" w:rsidRDefault="009852E7" w:rsidP="00193648">
            <w:r>
              <w:t>ISO 9355</w:t>
            </w:r>
            <w:r w:rsidR="00193648">
              <w:t xml:space="preserve"> </w:t>
            </w:r>
          </w:p>
          <w:p w14:paraId="3766E0C1" w14:textId="77777777" w:rsidR="00193648" w:rsidRDefault="00193648" w:rsidP="00193648">
            <w:r>
              <w:t xml:space="preserve">— Part 1: Human interactions with displays and control actuators </w:t>
            </w:r>
          </w:p>
          <w:p w14:paraId="00C91061" w14:textId="77777777" w:rsidR="00193648" w:rsidRDefault="00193648" w:rsidP="00193648">
            <w:r>
              <w:t xml:space="preserve">— Part 2: Displays </w:t>
            </w:r>
          </w:p>
          <w:p w14:paraId="3C85F88F" w14:textId="77777777" w:rsidR="00193648" w:rsidRDefault="00193648" w:rsidP="00193648">
            <w:r>
              <w:t xml:space="preserve">— Part 3: Control actuators </w:t>
            </w:r>
          </w:p>
          <w:p w14:paraId="7A9D5CF0" w14:textId="77777777" w:rsidR="009852E7" w:rsidRDefault="00193648" w:rsidP="00193648">
            <w:r>
              <w:t>— Part 4: Location and arrangement of displays and control actuators</w:t>
            </w:r>
          </w:p>
        </w:tc>
      </w:tr>
      <w:tr w:rsidR="00E66441" w14:paraId="09997D48" w14:textId="77777777" w:rsidTr="00982FB0">
        <w:tc>
          <w:tcPr>
            <w:tcW w:w="1667" w:type="dxa"/>
          </w:tcPr>
          <w:p w14:paraId="5816F8EB" w14:textId="77777777" w:rsidR="007D5A5B" w:rsidRPr="0091155F" w:rsidRDefault="00BA3F15">
            <w:pPr>
              <w:rPr>
                <w:b/>
              </w:rPr>
            </w:pPr>
            <w:r>
              <w:rPr>
                <w:b/>
              </w:rPr>
              <w:t>Team work</w:t>
            </w:r>
          </w:p>
        </w:tc>
        <w:tc>
          <w:tcPr>
            <w:tcW w:w="2880" w:type="dxa"/>
          </w:tcPr>
          <w:p w14:paraId="04582BFD" w14:textId="77777777" w:rsidR="003D4EE4" w:rsidRDefault="0077065C" w:rsidP="003D4EE4">
            <w:r>
              <w:t xml:space="preserve">Team member didn’t </w:t>
            </w:r>
            <w:r w:rsidR="003D4EE4">
              <w:t>anticipate the needs of team members.</w:t>
            </w:r>
          </w:p>
          <w:p w14:paraId="459C4082" w14:textId="77777777" w:rsidR="003D4EE4" w:rsidRDefault="003D4EE4" w:rsidP="003D4EE4"/>
          <w:p w14:paraId="16638C87" w14:textId="77777777" w:rsidR="003D4EE4" w:rsidRDefault="0077065C" w:rsidP="003D4EE4">
            <w:r>
              <w:t>Team member didn’t p</w:t>
            </w:r>
            <w:r w:rsidR="003D4EE4">
              <w:t>rovide timely support to team members without needing to be asked.</w:t>
            </w:r>
          </w:p>
          <w:p w14:paraId="0412CD98" w14:textId="77777777" w:rsidR="003D4EE4" w:rsidRDefault="003D4EE4" w:rsidP="003D4EE4"/>
          <w:p w14:paraId="6065FCAF" w14:textId="77777777" w:rsidR="003D4EE4" w:rsidRDefault="0077065C" w:rsidP="003D4EE4">
            <w:r>
              <w:t>Team member didn’t r</w:t>
            </w:r>
            <w:r w:rsidR="003D4EE4">
              <w:t xml:space="preserve">ecognize when team members </w:t>
            </w:r>
            <w:r>
              <w:t>wer</w:t>
            </w:r>
            <w:r w:rsidR="003D4EE4">
              <w:t>e having difficulty.</w:t>
            </w:r>
          </w:p>
          <w:p w14:paraId="439BB5D1" w14:textId="77777777" w:rsidR="003D4EE4" w:rsidRDefault="003D4EE4" w:rsidP="003D4EE4"/>
          <w:p w14:paraId="479AF083" w14:textId="77777777" w:rsidR="003D4EE4" w:rsidRDefault="0077065C" w:rsidP="003D4EE4">
            <w:r>
              <w:t>Team member didn’t c</w:t>
            </w:r>
            <w:r w:rsidR="003D4EE4">
              <w:t>heck common understanding of the objectives of a task.</w:t>
            </w:r>
          </w:p>
          <w:p w14:paraId="1E09A669" w14:textId="77777777" w:rsidR="003D4EE4" w:rsidRDefault="003D4EE4" w:rsidP="003D4EE4"/>
          <w:p w14:paraId="7341D54B" w14:textId="77777777" w:rsidR="003D4EE4" w:rsidRDefault="00CA0D14" w:rsidP="003D4EE4">
            <w:r>
              <w:t xml:space="preserve">Team members didn’t </w:t>
            </w:r>
            <w:r w:rsidR="003D4EE4">
              <w:t>act to avoid or resolve potential situations of conflict.</w:t>
            </w:r>
          </w:p>
          <w:p w14:paraId="3FA0A591" w14:textId="77777777" w:rsidR="00D82B5C" w:rsidRDefault="00D82B5C" w:rsidP="003D4EE4"/>
          <w:p w14:paraId="10FC8751" w14:textId="77777777" w:rsidR="003D4EE4" w:rsidRDefault="00CA0D14" w:rsidP="00CA0D14">
            <w:r>
              <w:t>Team member f</w:t>
            </w:r>
            <w:r w:rsidR="003D4EE4">
              <w:t>ocuse</w:t>
            </w:r>
            <w:r>
              <w:t>d</w:t>
            </w:r>
            <w:r w:rsidR="003D4EE4">
              <w:t xml:space="preserve"> on what is right, rather than who is right.</w:t>
            </w:r>
          </w:p>
        </w:tc>
        <w:tc>
          <w:tcPr>
            <w:tcW w:w="2875" w:type="dxa"/>
          </w:tcPr>
          <w:p w14:paraId="42DFE785" w14:textId="77777777" w:rsidR="007D5A5B" w:rsidRDefault="00CA0D14">
            <w:r>
              <w:lastRenderedPageBreak/>
              <w:t xml:space="preserve">There were no efforts to build an effective team focusing on trust, communication techniques and mutual care. </w:t>
            </w:r>
          </w:p>
        </w:tc>
        <w:tc>
          <w:tcPr>
            <w:tcW w:w="2851" w:type="dxa"/>
          </w:tcPr>
          <w:p w14:paraId="22C1C2E4" w14:textId="77777777" w:rsidR="007D5A5B" w:rsidRDefault="007D5A5B"/>
        </w:tc>
        <w:tc>
          <w:tcPr>
            <w:tcW w:w="2854" w:type="dxa"/>
          </w:tcPr>
          <w:p w14:paraId="7E5E7C0B" w14:textId="77777777" w:rsidR="007D5A5B" w:rsidRDefault="007D5A5B"/>
        </w:tc>
        <w:tc>
          <w:tcPr>
            <w:tcW w:w="2261" w:type="dxa"/>
          </w:tcPr>
          <w:p w14:paraId="09C99C53" w14:textId="77777777" w:rsidR="00D82B5C" w:rsidRDefault="00D82B5C">
            <w:r>
              <w:t xml:space="preserve">IOGP Guide </w:t>
            </w:r>
            <w:r w:rsidRPr="00D82B5C">
              <w:t>Introducing behavioural markers of non-technical skills in oil and gas operations</w:t>
            </w:r>
          </w:p>
          <w:p w14:paraId="167EC60A" w14:textId="77777777" w:rsidR="007D5A5B" w:rsidRDefault="00D82B5C">
            <w:r>
              <w:object w:dxaOrig="1508" w:dyaOrig="983" w14:anchorId="45569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75.75pt;height:48.75pt" o:ole="">
                  <v:imagedata r:id="rId5" o:title=""/>
                </v:shape>
                <o:OLEObject Type="Embed" ProgID="AcroExch.Document.DC" ShapeID="_x0000_i1158" DrawAspect="Icon" ObjectID="_1651635367" r:id="rId6"/>
              </w:object>
            </w:r>
          </w:p>
          <w:p w14:paraId="188035B7" w14:textId="77777777" w:rsidR="00D82B5C" w:rsidRDefault="00D82B5C"/>
        </w:tc>
      </w:tr>
      <w:tr w:rsidR="00E66441" w14:paraId="77543838" w14:textId="77777777" w:rsidTr="00982FB0">
        <w:tc>
          <w:tcPr>
            <w:tcW w:w="1667" w:type="dxa"/>
          </w:tcPr>
          <w:p w14:paraId="6067F7CA" w14:textId="77777777" w:rsidR="00314AE4" w:rsidRPr="0091155F" w:rsidRDefault="00314AE4">
            <w:pPr>
              <w:rPr>
                <w:b/>
              </w:rPr>
            </w:pPr>
            <w:r w:rsidRPr="0091155F">
              <w:rPr>
                <w:b/>
              </w:rPr>
              <w:lastRenderedPageBreak/>
              <w:t>Fatigue</w:t>
            </w:r>
          </w:p>
        </w:tc>
        <w:tc>
          <w:tcPr>
            <w:tcW w:w="2880" w:type="dxa"/>
          </w:tcPr>
          <w:p w14:paraId="0F99E8E9" w14:textId="77777777" w:rsidR="00314AE4" w:rsidRDefault="00110AAF" w:rsidP="006F5DFD">
            <w:r>
              <w:t xml:space="preserve">Person had more </w:t>
            </w:r>
            <w:r w:rsidR="006F5DFD">
              <w:t>than 10h rest in 24h before incident</w:t>
            </w:r>
          </w:p>
          <w:p w14:paraId="1E88F509" w14:textId="77777777" w:rsidR="00B1674F" w:rsidRDefault="00B1674F" w:rsidP="006F5DFD"/>
          <w:p w14:paraId="072D0B34" w14:textId="77777777" w:rsidR="00B1674F" w:rsidRDefault="00CA512B" w:rsidP="006F5DFD">
            <w:pPr>
              <w:rPr>
                <w:rFonts w:ascii="Calibri" w:eastAsia="Times New Roman" w:hAnsi="Calibri" w:cs="Calibri"/>
                <w:lang w:eastAsia="en-GB"/>
              </w:rPr>
            </w:pPr>
            <w:r>
              <w:rPr>
                <w:rFonts w:ascii="Calibri" w:eastAsia="Times New Roman" w:hAnsi="Calibri" w:cs="Calibri"/>
                <w:lang w:eastAsia="en-GB"/>
              </w:rPr>
              <w:t>S</w:t>
            </w:r>
            <w:r w:rsidR="00B1674F" w:rsidRPr="00EA68EA">
              <w:rPr>
                <w:rFonts w:ascii="Calibri" w:eastAsia="Times New Roman" w:hAnsi="Calibri" w:cs="Calibri"/>
                <w:lang w:eastAsia="en-GB"/>
              </w:rPr>
              <w:t>tress or worry that could interfere with sleep?</w:t>
            </w:r>
          </w:p>
          <w:p w14:paraId="66136E74" w14:textId="77777777" w:rsidR="00B1674F" w:rsidRDefault="00B1674F" w:rsidP="006F5DFD">
            <w:pPr>
              <w:rPr>
                <w:rFonts w:ascii="Calibri" w:eastAsia="Times New Roman" w:hAnsi="Calibri" w:cs="Calibri"/>
                <w:lang w:eastAsia="en-GB"/>
              </w:rPr>
            </w:pPr>
          </w:p>
          <w:p w14:paraId="12814A8F" w14:textId="77777777" w:rsidR="00B1674F" w:rsidRDefault="00B1674F" w:rsidP="006F5DFD">
            <w:pPr>
              <w:rPr>
                <w:rFonts w:ascii="Calibri" w:eastAsia="Times New Roman" w:hAnsi="Calibri" w:cs="Calibri"/>
                <w:lang w:eastAsia="en-GB"/>
              </w:rPr>
            </w:pPr>
            <w:r w:rsidRPr="00EA68EA">
              <w:rPr>
                <w:rFonts w:ascii="Calibri" w:eastAsia="Times New Roman" w:hAnsi="Calibri" w:cs="Calibri"/>
                <w:lang w:eastAsia="en-GB"/>
              </w:rPr>
              <w:t>High workload or physically arduous work completed</w:t>
            </w:r>
          </w:p>
          <w:p w14:paraId="05161171" w14:textId="77777777" w:rsidR="00B1674F" w:rsidRDefault="00B1674F" w:rsidP="006F5DFD">
            <w:pPr>
              <w:rPr>
                <w:rFonts w:ascii="Calibri" w:eastAsia="Times New Roman" w:hAnsi="Calibri" w:cs="Calibri"/>
                <w:lang w:eastAsia="en-GB"/>
              </w:rPr>
            </w:pPr>
          </w:p>
          <w:p w14:paraId="3AA7C616" w14:textId="77777777" w:rsidR="006F5DFD" w:rsidRDefault="00CA0D14" w:rsidP="006F5DFD">
            <w:r>
              <w:rPr>
                <w:rFonts w:ascii="Calibri" w:eastAsia="Times New Roman" w:hAnsi="Calibri" w:cs="Calibri"/>
                <w:lang w:eastAsia="en-GB"/>
              </w:rPr>
              <w:t>T</w:t>
            </w:r>
            <w:r w:rsidR="00B1674F" w:rsidRPr="00EA68EA">
              <w:rPr>
                <w:rFonts w:ascii="Calibri" w:eastAsia="Times New Roman" w:hAnsi="Calibri" w:cs="Calibri"/>
                <w:lang w:eastAsia="en-GB"/>
              </w:rPr>
              <w:t>he individual working nights for &gt; 4 consecutive nights</w:t>
            </w:r>
            <w:r w:rsidR="00B1674F">
              <w:t xml:space="preserve"> </w:t>
            </w:r>
          </w:p>
          <w:p w14:paraId="51671002" w14:textId="77777777" w:rsidR="00B1674F" w:rsidRDefault="00B1674F" w:rsidP="006F5DFD"/>
          <w:p w14:paraId="79DE0AA5" w14:textId="77777777" w:rsidR="00B1674F" w:rsidRDefault="00B1674F" w:rsidP="006F5DFD">
            <w:pPr>
              <w:rPr>
                <w:rFonts w:ascii="Calibri" w:eastAsia="Times New Roman" w:hAnsi="Calibri" w:cs="Calibri"/>
                <w:lang w:eastAsia="en-GB"/>
              </w:rPr>
            </w:pPr>
            <w:r w:rsidRPr="00EA68EA">
              <w:rPr>
                <w:rFonts w:ascii="Calibri" w:eastAsia="Times New Roman" w:hAnsi="Calibri" w:cs="Calibri"/>
                <w:lang w:eastAsia="en-GB"/>
              </w:rPr>
              <w:t>Overtime or double shift taken</w:t>
            </w:r>
          </w:p>
          <w:p w14:paraId="564B47B0" w14:textId="77777777" w:rsidR="00B1674F" w:rsidRDefault="00B1674F" w:rsidP="006F5DFD">
            <w:pPr>
              <w:rPr>
                <w:rFonts w:ascii="Calibri" w:eastAsia="Times New Roman" w:hAnsi="Calibri" w:cs="Calibri"/>
                <w:lang w:eastAsia="en-GB"/>
              </w:rPr>
            </w:pPr>
          </w:p>
          <w:p w14:paraId="210A0C92" w14:textId="77777777" w:rsidR="00B1674F" w:rsidRDefault="00B1674F" w:rsidP="006F5DFD">
            <w:pPr>
              <w:rPr>
                <w:rFonts w:ascii="Calibri" w:eastAsia="Times New Roman" w:hAnsi="Calibri" w:cs="Calibri"/>
                <w:lang w:eastAsia="en-GB"/>
              </w:rPr>
            </w:pPr>
            <w:r>
              <w:rPr>
                <w:rFonts w:ascii="Calibri" w:eastAsia="Times New Roman" w:hAnsi="Calibri" w:cs="Calibri"/>
                <w:lang w:eastAsia="en-GB"/>
              </w:rPr>
              <w:t xml:space="preserve">It was </w:t>
            </w:r>
            <w:r w:rsidRPr="00EA68EA">
              <w:rPr>
                <w:rFonts w:ascii="Calibri" w:eastAsia="Times New Roman" w:hAnsi="Calibri" w:cs="Calibri"/>
                <w:lang w:eastAsia="en-GB"/>
              </w:rPr>
              <w:t>the first night on night shift</w:t>
            </w:r>
          </w:p>
          <w:p w14:paraId="19910A85" w14:textId="77777777" w:rsidR="00B1674F" w:rsidRDefault="00B1674F" w:rsidP="006F5DFD">
            <w:pPr>
              <w:rPr>
                <w:rFonts w:ascii="Calibri" w:eastAsia="Times New Roman" w:hAnsi="Calibri" w:cs="Calibri"/>
                <w:lang w:eastAsia="en-GB"/>
              </w:rPr>
            </w:pPr>
          </w:p>
          <w:p w14:paraId="6C4D3CBF" w14:textId="77777777" w:rsidR="00B1674F" w:rsidRDefault="00CA0D14" w:rsidP="006F5DFD">
            <w:pPr>
              <w:rPr>
                <w:rFonts w:ascii="Calibri" w:eastAsia="Times New Roman" w:hAnsi="Calibri" w:cs="Calibri"/>
                <w:lang w:eastAsia="en-GB"/>
              </w:rPr>
            </w:pPr>
            <w:r>
              <w:rPr>
                <w:rFonts w:ascii="Calibri" w:eastAsia="Times New Roman" w:hAnsi="Calibri" w:cs="Calibri"/>
                <w:lang w:eastAsia="en-GB"/>
              </w:rPr>
              <w:t>T</w:t>
            </w:r>
            <w:r w:rsidR="00B1674F" w:rsidRPr="00EA68EA">
              <w:rPr>
                <w:rFonts w:ascii="Calibri" w:eastAsia="Times New Roman" w:hAnsi="Calibri" w:cs="Calibri"/>
                <w:lang w:eastAsia="en-GB"/>
              </w:rPr>
              <w:t>he incident t</w:t>
            </w:r>
            <w:r>
              <w:rPr>
                <w:rFonts w:ascii="Calibri" w:eastAsia="Times New Roman" w:hAnsi="Calibri" w:cs="Calibri"/>
                <w:lang w:eastAsia="en-GB"/>
              </w:rPr>
              <w:t>ook</w:t>
            </w:r>
            <w:r w:rsidR="00B1674F" w:rsidRPr="00EA68EA">
              <w:rPr>
                <w:rFonts w:ascii="Calibri" w:eastAsia="Times New Roman" w:hAnsi="Calibri" w:cs="Calibri"/>
                <w:lang w:eastAsia="en-GB"/>
              </w:rPr>
              <w:t xml:space="preserve"> place between 02:00 and 06:00 or 15:00 and 17:00</w:t>
            </w:r>
          </w:p>
          <w:p w14:paraId="6A206093" w14:textId="77777777" w:rsidR="00B1674F" w:rsidRDefault="00B1674F" w:rsidP="006F5DFD">
            <w:pPr>
              <w:rPr>
                <w:rFonts w:ascii="Calibri" w:eastAsia="Times New Roman" w:hAnsi="Calibri" w:cs="Calibri"/>
                <w:lang w:eastAsia="en-GB"/>
              </w:rPr>
            </w:pPr>
          </w:p>
          <w:p w14:paraId="7725C489" w14:textId="77777777" w:rsidR="00B1674F" w:rsidRDefault="00CA0D14" w:rsidP="006F5DFD">
            <w:pPr>
              <w:rPr>
                <w:rFonts w:ascii="Calibri" w:eastAsia="Times New Roman" w:hAnsi="Calibri" w:cs="Calibri"/>
                <w:lang w:eastAsia="en-GB"/>
              </w:rPr>
            </w:pPr>
            <w:r>
              <w:rPr>
                <w:rFonts w:ascii="Calibri" w:eastAsia="Times New Roman" w:hAnsi="Calibri" w:cs="Calibri"/>
                <w:lang w:eastAsia="en-GB"/>
              </w:rPr>
              <w:t>T</w:t>
            </w:r>
            <w:r w:rsidR="00B1674F" w:rsidRPr="00EA68EA">
              <w:rPr>
                <w:rFonts w:ascii="Calibri" w:eastAsia="Times New Roman" w:hAnsi="Calibri" w:cs="Calibri"/>
                <w:lang w:eastAsia="en-GB"/>
              </w:rPr>
              <w:t>asks involving long period of concentration or mental demand</w:t>
            </w:r>
          </w:p>
          <w:p w14:paraId="7EF1B380" w14:textId="77777777" w:rsidR="00B1674F" w:rsidRDefault="00B1674F" w:rsidP="006F5DFD">
            <w:pPr>
              <w:rPr>
                <w:rFonts w:ascii="Calibri" w:eastAsia="Times New Roman" w:hAnsi="Calibri" w:cs="Calibri"/>
                <w:lang w:eastAsia="en-GB"/>
              </w:rPr>
            </w:pPr>
          </w:p>
          <w:p w14:paraId="19803FE5" w14:textId="77777777" w:rsidR="00B1674F" w:rsidRDefault="00B1674F" w:rsidP="006F5DFD">
            <w:pPr>
              <w:rPr>
                <w:rFonts w:ascii="Calibri" w:eastAsia="Times New Roman" w:hAnsi="Calibri" w:cs="Calibri"/>
                <w:lang w:eastAsia="en-GB"/>
              </w:rPr>
            </w:pPr>
            <w:r w:rsidRPr="00EA68EA">
              <w:rPr>
                <w:rFonts w:ascii="Calibri" w:eastAsia="Times New Roman" w:hAnsi="Calibri" w:cs="Calibri"/>
                <w:lang w:eastAsia="en-GB"/>
              </w:rPr>
              <w:t>Others observed fatigue</w:t>
            </w:r>
            <w:r w:rsidR="00CA0D14">
              <w:rPr>
                <w:rFonts w:ascii="Calibri" w:eastAsia="Times New Roman" w:hAnsi="Calibri" w:cs="Calibri"/>
                <w:lang w:eastAsia="en-GB"/>
              </w:rPr>
              <w:t>-</w:t>
            </w:r>
            <w:r w:rsidRPr="00EA68EA">
              <w:rPr>
                <w:rFonts w:ascii="Calibri" w:eastAsia="Times New Roman" w:hAnsi="Calibri" w:cs="Calibri"/>
                <w:lang w:eastAsia="en-GB"/>
              </w:rPr>
              <w:t xml:space="preserve">related </w:t>
            </w:r>
            <w:proofErr w:type="spellStart"/>
            <w:r w:rsidRPr="00EA68EA">
              <w:rPr>
                <w:rFonts w:ascii="Calibri" w:eastAsia="Times New Roman" w:hAnsi="Calibri" w:cs="Calibri"/>
                <w:lang w:eastAsia="en-GB"/>
              </w:rPr>
              <w:t>behaviors</w:t>
            </w:r>
            <w:proofErr w:type="spellEnd"/>
          </w:p>
          <w:p w14:paraId="681FFA8C" w14:textId="77777777" w:rsidR="00CA512B" w:rsidRDefault="00CA512B" w:rsidP="006F5DFD">
            <w:pPr>
              <w:rPr>
                <w:rFonts w:ascii="Calibri" w:eastAsia="Times New Roman" w:hAnsi="Calibri" w:cs="Calibri"/>
                <w:lang w:eastAsia="en-GB"/>
              </w:rPr>
            </w:pPr>
          </w:p>
          <w:p w14:paraId="2DDBBC34" w14:textId="77777777" w:rsidR="00CA512B" w:rsidRDefault="00CA512B" w:rsidP="00CA0D14">
            <w:r>
              <w:t xml:space="preserve">People </w:t>
            </w:r>
            <w:r w:rsidR="00CA0D14">
              <w:t>didn’t have</w:t>
            </w:r>
            <w:r>
              <w:t xml:space="preserve"> a good understanding of fatigue symptoms</w:t>
            </w:r>
          </w:p>
        </w:tc>
        <w:tc>
          <w:tcPr>
            <w:tcW w:w="2875" w:type="dxa"/>
          </w:tcPr>
          <w:p w14:paraId="61CFED95" w14:textId="77777777" w:rsidR="0017563F" w:rsidRDefault="0017563F" w:rsidP="0017563F">
            <w:r>
              <w:lastRenderedPageBreak/>
              <w:t xml:space="preserve">Fatigue risk management arrangements </w:t>
            </w:r>
            <w:r w:rsidR="00CA0D14">
              <w:t>weren’t</w:t>
            </w:r>
            <w:r>
              <w:t xml:space="preserve"> informed through risk assessment</w:t>
            </w:r>
          </w:p>
          <w:p w14:paraId="00DA4D0B" w14:textId="77777777" w:rsidR="0017563F" w:rsidRDefault="0017563F" w:rsidP="0017563F"/>
          <w:p w14:paraId="51CA3F4A" w14:textId="77777777" w:rsidR="0017563F" w:rsidRDefault="0017563F" w:rsidP="0017563F">
            <w:r>
              <w:t xml:space="preserve">The management of fatigue </w:t>
            </w:r>
            <w:r w:rsidR="00CA0D14">
              <w:t>wasn’t</w:t>
            </w:r>
            <w:r>
              <w:t xml:space="preserve"> integrated into the safety management system</w:t>
            </w:r>
          </w:p>
          <w:p w14:paraId="56EADEBD" w14:textId="77777777" w:rsidR="0017563F" w:rsidRDefault="0017563F" w:rsidP="0017563F"/>
          <w:p w14:paraId="0B6FCA56" w14:textId="77777777" w:rsidR="0017563F" w:rsidRDefault="0017563F" w:rsidP="0017563F">
            <w:r>
              <w:t xml:space="preserve">Clear rules </w:t>
            </w:r>
            <w:r w:rsidR="00CA0D14">
              <w:t>weren’t</w:t>
            </w:r>
            <w:r>
              <w:t xml:space="preserve"> established for maximum working hours, minimum rest periods, split shifts and changes to expected shift (e.g. last-minute change from day to night shift)</w:t>
            </w:r>
          </w:p>
          <w:p w14:paraId="5AB1F844" w14:textId="77777777" w:rsidR="0017563F" w:rsidRDefault="0017563F" w:rsidP="0017563F"/>
          <w:p w14:paraId="788E3D4A" w14:textId="77777777" w:rsidR="0017563F" w:rsidRDefault="0017563F" w:rsidP="0017563F">
            <w:r>
              <w:t xml:space="preserve">Consideration </w:t>
            </w:r>
            <w:r w:rsidR="00CA0D14">
              <w:t>wasn’t</w:t>
            </w:r>
            <w:r>
              <w:t xml:space="preserve"> given to the effects of mobilisation and demobilisation on both process and personal safety</w:t>
            </w:r>
          </w:p>
          <w:p w14:paraId="03D23201" w14:textId="77777777" w:rsidR="0017563F" w:rsidRDefault="0017563F" w:rsidP="0017563F"/>
          <w:p w14:paraId="31D4F60E" w14:textId="77777777" w:rsidR="0017563F" w:rsidRDefault="0017563F" w:rsidP="0017563F">
            <w:r>
              <w:t xml:space="preserve">There </w:t>
            </w:r>
            <w:r w:rsidR="00CA0D14">
              <w:t>weren’t</w:t>
            </w:r>
            <w:r>
              <w:t xml:space="preserve"> processes for employees to self-report fatigue and for dealing with individuals who may be suffering from the effects of fatigue e.g. assessment and remedial action</w:t>
            </w:r>
          </w:p>
          <w:p w14:paraId="51F03893" w14:textId="77777777" w:rsidR="0017563F" w:rsidRDefault="0017563F" w:rsidP="0017563F"/>
          <w:p w14:paraId="07B72FCE" w14:textId="77777777" w:rsidR="0017563F" w:rsidRDefault="0017563F" w:rsidP="0017563F">
            <w:r>
              <w:t xml:space="preserve">Key Performance Indicators and/or audits </w:t>
            </w:r>
            <w:r w:rsidR="00CA0D14">
              <w:t>weren’t</w:t>
            </w:r>
            <w:r>
              <w:t xml:space="preserve"> used to monitor and review the effectiveness of the fatigue management arrangements</w:t>
            </w:r>
          </w:p>
          <w:p w14:paraId="19B1A17E" w14:textId="77777777" w:rsidR="0017563F" w:rsidRDefault="0017563F" w:rsidP="0017563F"/>
          <w:p w14:paraId="4E8D2654" w14:textId="77777777" w:rsidR="00314AE4" w:rsidRDefault="0017563F" w:rsidP="00CA0D14">
            <w:r>
              <w:t>Fatigue ris</w:t>
            </w:r>
            <w:r w:rsidR="00CA0D14">
              <w:t>k management awareness training</w:t>
            </w:r>
            <w:r>
              <w:t xml:space="preserve"> </w:t>
            </w:r>
            <w:r w:rsidR="00CA0D14">
              <w:t>wasn’t</w:t>
            </w:r>
            <w:r>
              <w:t xml:space="preserve"> provided for those with responsibilities for managing fatigue, including the workforce</w:t>
            </w:r>
          </w:p>
        </w:tc>
        <w:tc>
          <w:tcPr>
            <w:tcW w:w="2851" w:type="dxa"/>
          </w:tcPr>
          <w:p w14:paraId="18045044" w14:textId="77777777" w:rsidR="00314AE4" w:rsidRDefault="00CA512B">
            <w:r>
              <w:lastRenderedPageBreak/>
              <w:t>Supervisor – to determine typical working patterns</w:t>
            </w:r>
          </w:p>
          <w:p w14:paraId="7887FBD2" w14:textId="77777777" w:rsidR="00CA512B" w:rsidRDefault="00CA512B"/>
          <w:p w14:paraId="13D48D32" w14:textId="77777777" w:rsidR="00CA512B" w:rsidRDefault="00CA512B">
            <w:r>
              <w:t>Planner – to determine the demands on working time</w:t>
            </w:r>
          </w:p>
          <w:p w14:paraId="5C396BD6" w14:textId="77777777" w:rsidR="00CA512B" w:rsidRDefault="00CA512B"/>
          <w:p w14:paraId="21EAE52F" w14:textId="77777777" w:rsidR="00CA512B" w:rsidRDefault="00CA512B">
            <w:r>
              <w:t>Site manager – to determine the availability of manpower resources</w:t>
            </w:r>
          </w:p>
          <w:p w14:paraId="4B66F9E4" w14:textId="77777777" w:rsidR="00CA0D14" w:rsidRDefault="00CA0D14"/>
          <w:p w14:paraId="488D740C" w14:textId="77777777" w:rsidR="00CA512B" w:rsidRDefault="00CA512B">
            <w:r>
              <w:t>Medic or health advisor – to determine approaches to managing fatigue</w:t>
            </w:r>
          </w:p>
        </w:tc>
        <w:tc>
          <w:tcPr>
            <w:tcW w:w="2854" w:type="dxa"/>
          </w:tcPr>
          <w:p w14:paraId="75A9D07D" w14:textId="77777777" w:rsidR="00CA512B" w:rsidRDefault="00CA512B" w:rsidP="00CA512B">
            <w:r>
              <w:t>Review any fatigue risk assessments. Do they consider important fatigue risk factors such as shift design, hours of work, overtime and callouts, sleep environment (especially for nightshift workers), delays to mobilisation and demobilisation, effects of medication.</w:t>
            </w:r>
          </w:p>
          <w:p w14:paraId="0EB04D57" w14:textId="77777777" w:rsidR="00CA512B" w:rsidRDefault="00CA512B" w:rsidP="00CA512B"/>
          <w:p w14:paraId="1C93B4E3" w14:textId="77777777" w:rsidR="00CA512B" w:rsidRDefault="00CA512B" w:rsidP="00CA512B">
            <w:r>
              <w:t>Review the fatigue risk management arrangements. Is fatigue formally managed, are clear rules established for maximum working hours, minimum rest periods, split shifts and changes to expected shift (e.g. last-</w:t>
            </w:r>
            <w:r>
              <w:lastRenderedPageBreak/>
              <w:t>minute change from day to night shift).</w:t>
            </w:r>
          </w:p>
          <w:p w14:paraId="698F175E" w14:textId="77777777" w:rsidR="00CA512B" w:rsidRDefault="00CA512B" w:rsidP="00CA512B"/>
          <w:p w14:paraId="3180661D" w14:textId="77777777" w:rsidR="00CA512B" w:rsidRDefault="00CA512B" w:rsidP="00CA512B">
            <w:r>
              <w:t>Review any monitoring data such as overtime and call out records. Can any issues be identified such as excessive overtime or repeated last-minute swing shifts?</w:t>
            </w:r>
          </w:p>
          <w:p w14:paraId="25DA2EC5" w14:textId="77777777" w:rsidR="00CA512B" w:rsidRDefault="00CA512B" w:rsidP="00CA512B"/>
          <w:p w14:paraId="3E40F2F0" w14:textId="77777777" w:rsidR="00CA512B" w:rsidRDefault="00CA512B" w:rsidP="00CA512B">
            <w:r>
              <w:t xml:space="preserve">Inspect the sleeping arrangements for nightshift workers. </w:t>
            </w:r>
          </w:p>
          <w:p w14:paraId="5CB4C3F1" w14:textId="77777777" w:rsidR="00CA512B" w:rsidRDefault="00CA512B" w:rsidP="00CA512B"/>
          <w:p w14:paraId="1DCDDDD4" w14:textId="77777777" w:rsidR="00314AE4" w:rsidRDefault="00CA512B" w:rsidP="00CA512B">
            <w:r>
              <w:t>Discuss how fatigue is managed with important personnel (CRO, Production Operators, Medic, Supervisors and OIM). Do they have a good understanding of fatigue risk? Are fatigue management arrangements implemented effectively? Do they receive any formal training on how to manage fatigue?</w:t>
            </w:r>
          </w:p>
        </w:tc>
        <w:tc>
          <w:tcPr>
            <w:tcW w:w="2261" w:type="dxa"/>
          </w:tcPr>
          <w:p w14:paraId="7DC3C95B" w14:textId="77777777" w:rsidR="00314AE4" w:rsidRDefault="00B1674F">
            <w:r>
              <w:lastRenderedPageBreak/>
              <w:t xml:space="preserve">BPs guide to </w:t>
            </w:r>
            <w:r w:rsidR="0017563F">
              <w:t xml:space="preserve">identifying fatigue contributing to incidents </w:t>
            </w:r>
            <w:r w:rsidR="003E4A71">
              <w:object w:dxaOrig="1508" w:dyaOrig="983" w14:anchorId="25E6DD9A">
                <v:shape id="_x0000_i1159" type="#_x0000_t75" style="width:75.75pt;height:48.75pt" o:ole="">
                  <v:imagedata r:id="rId7" o:title=""/>
                </v:shape>
                <o:OLEObject Type="Embed" ProgID="AcroExch.Document.DC" ShapeID="_x0000_i1159" DrawAspect="Icon" ObjectID="_1651635368" r:id="rId8"/>
              </w:object>
            </w:r>
          </w:p>
          <w:p w14:paraId="5B10A2DD" w14:textId="77777777" w:rsidR="0017563F" w:rsidRDefault="0017563F"/>
          <w:p w14:paraId="2844ED66" w14:textId="77777777" w:rsidR="0017563F" w:rsidRDefault="0017563F">
            <w:r w:rsidRPr="0017563F">
              <w:t>Investigating fatigue in incidents tool</w:t>
            </w:r>
            <w:r>
              <w:t xml:space="preserve"> </w:t>
            </w:r>
            <w:r>
              <w:object w:dxaOrig="1508" w:dyaOrig="983" w14:anchorId="24D028B3">
                <v:shape id="_x0000_i1160" type="#_x0000_t75" style="width:75.75pt;height:48.75pt" o:ole="">
                  <v:imagedata r:id="rId9" o:title=""/>
                </v:shape>
                <o:OLEObject Type="Embed" ProgID="AcroExch.Document.DC" ShapeID="_x0000_i1160" DrawAspect="Icon" ObjectID="_1651635369" r:id="rId10"/>
              </w:object>
            </w:r>
          </w:p>
        </w:tc>
      </w:tr>
      <w:tr w:rsidR="00E66441" w14:paraId="70383A3A" w14:textId="77777777" w:rsidTr="00982FB0">
        <w:tc>
          <w:tcPr>
            <w:tcW w:w="1667" w:type="dxa"/>
          </w:tcPr>
          <w:p w14:paraId="74FDB833" w14:textId="77777777" w:rsidR="00314AE4" w:rsidRPr="00626F7A" w:rsidRDefault="00626F7A">
            <w:r>
              <w:t>Ambient Environment</w:t>
            </w:r>
          </w:p>
        </w:tc>
        <w:tc>
          <w:tcPr>
            <w:tcW w:w="2880" w:type="dxa"/>
          </w:tcPr>
          <w:p w14:paraId="4490601B" w14:textId="77777777" w:rsidR="00314AE4" w:rsidRDefault="00CA0D14">
            <w:r>
              <w:t>The amount of light available mad</w:t>
            </w:r>
            <w:r w:rsidR="00626F7A" w:rsidRPr="00626F7A">
              <w:t>e it more difficult to perform this task</w:t>
            </w:r>
          </w:p>
          <w:p w14:paraId="71C3D515" w14:textId="77777777" w:rsidR="00626F7A" w:rsidRDefault="00626F7A"/>
          <w:p w14:paraId="00D26857" w14:textId="77777777" w:rsidR="00626F7A" w:rsidRDefault="00CA0D14">
            <w:r>
              <w:t>T</w:t>
            </w:r>
            <w:r w:rsidR="00626F7A" w:rsidRPr="00626F7A">
              <w:t>he noise level ma</w:t>
            </w:r>
            <w:r>
              <w:t>d</w:t>
            </w:r>
            <w:r w:rsidR="00626F7A" w:rsidRPr="00626F7A">
              <w:t>e it more difficult to perform this task</w:t>
            </w:r>
          </w:p>
          <w:p w14:paraId="22F97FB0" w14:textId="77777777" w:rsidR="00626F7A" w:rsidRDefault="00626F7A"/>
          <w:p w14:paraId="58A4519D" w14:textId="77777777" w:rsidR="00626F7A" w:rsidRDefault="00CA0D14">
            <w:r>
              <w:t>The air temperature mad</w:t>
            </w:r>
            <w:r w:rsidR="00626F7A" w:rsidRPr="00626F7A">
              <w:t>e it more difficult to perform this task</w:t>
            </w:r>
          </w:p>
        </w:tc>
        <w:tc>
          <w:tcPr>
            <w:tcW w:w="2875" w:type="dxa"/>
          </w:tcPr>
          <w:p w14:paraId="32DBCEBD" w14:textId="77777777" w:rsidR="00314AE4" w:rsidRDefault="00982FB0">
            <w:r>
              <w:t>Resources for heating / Air conditioning, lighting, equipment generating noise</w:t>
            </w:r>
          </w:p>
        </w:tc>
        <w:tc>
          <w:tcPr>
            <w:tcW w:w="2851" w:type="dxa"/>
          </w:tcPr>
          <w:p w14:paraId="3596EA99" w14:textId="77777777" w:rsidR="00314AE4" w:rsidRDefault="00982FB0">
            <w:r>
              <w:t xml:space="preserve">Facilities manager AND </w:t>
            </w:r>
          </w:p>
          <w:p w14:paraId="79B2C36C" w14:textId="77777777" w:rsidR="00982FB0" w:rsidRDefault="00982FB0" w:rsidP="00982FB0">
            <w:r>
              <w:t>Site manager responsible for the budget and planning of facility conditions</w:t>
            </w:r>
          </w:p>
        </w:tc>
        <w:tc>
          <w:tcPr>
            <w:tcW w:w="2854" w:type="dxa"/>
          </w:tcPr>
          <w:p w14:paraId="5A001040" w14:textId="77777777" w:rsidR="00314AE4" w:rsidRDefault="00314AE4"/>
        </w:tc>
        <w:tc>
          <w:tcPr>
            <w:tcW w:w="2261" w:type="dxa"/>
          </w:tcPr>
          <w:p w14:paraId="4F7C5791" w14:textId="77777777" w:rsidR="00314AE4" w:rsidRDefault="00CF2C16">
            <w:r>
              <w:object w:dxaOrig="1508" w:dyaOrig="983" w14:anchorId="60B62701">
                <v:shape id="_x0000_i1161" type="#_x0000_t75" style="width:75.75pt;height:48.75pt" o:ole="">
                  <v:imagedata r:id="rId11" o:title=""/>
                </v:shape>
                <o:OLEObject Type="Embed" ProgID="AcroExch.Document.DC" ShapeID="_x0000_i1161" DrawAspect="Icon" ObjectID="_1651635370" r:id="rId12"/>
              </w:object>
            </w:r>
          </w:p>
        </w:tc>
      </w:tr>
    </w:tbl>
    <w:p w14:paraId="381EBA22" w14:textId="77777777" w:rsidR="00FF6A39" w:rsidRDefault="00FF6A39"/>
    <w:p w14:paraId="0DD775F5" w14:textId="77777777" w:rsidR="004A1C64" w:rsidRDefault="004A1C64"/>
    <w:sectPr w:rsidR="004A1C64" w:rsidSect="00FF6A39">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for BP Light">
    <w:altName w:val="Corbel"/>
    <w:charset w:val="00"/>
    <w:family w:val="swiss"/>
    <w:pitch w:val="variable"/>
    <w:sig w:usb0="A00002A7" w:usb1="00000001" w:usb2="00000000" w:usb3="00000000" w:csb0="0000009F" w:csb1="00000000"/>
  </w:font>
  <w:font w:name="Univers Next Pro Light">
    <w:altName w:val="Univers Next Pro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780D324"/>
    <w:multiLevelType w:val="hybridMultilevel"/>
    <w:tmpl w:val="B580186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E0B4A"/>
    <w:multiLevelType w:val="hybridMultilevel"/>
    <w:tmpl w:val="2A86CF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32032"/>
    <w:multiLevelType w:val="hybridMultilevel"/>
    <w:tmpl w:val="9A86B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215B5A"/>
    <w:multiLevelType w:val="hybridMultilevel"/>
    <w:tmpl w:val="6786F5E4"/>
    <w:lvl w:ilvl="0" w:tplc="08090001">
      <w:start w:val="1"/>
      <w:numFmt w:val="bullet"/>
      <w:lvlText w:val=""/>
      <w:lvlJc w:val="left"/>
      <w:pPr>
        <w:ind w:left="360" w:hanging="360"/>
      </w:pPr>
      <w:rPr>
        <w:rFonts w:ascii="Symbol" w:hAnsi="Symbol" w:hint="default"/>
      </w:rPr>
    </w:lvl>
    <w:lvl w:ilvl="1" w:tplc="D664583A">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72B6D"/>
    <w:multiLevelType w:val="hybridMultilevel"/>
    <w:tmpl w:val="61962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D54BDE"/>
    <w:multiLevelType w:val="hybridMultilevel"/>
    <w:tmpl w:val="A072B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EF6EC8"/>
    <w:multiLevelType w:val="hybridMultilevel"/>
    <w:tmpl w:val="DB56031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192E3F75"/>
    <w:multiLevelType w:val="hybridMultilevel"/>
    <w:tmpl w:val="6248C5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A746CB"/>
    <w:multiLevelType w:val="hybridMultilevel"/>
    <w:tmpl w:val="23BC4F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9F04F6"/>
    <w:multiLevelType w:val="hybridMultilevel"/>
    <w:tmpl w:val="13725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BF6D55"/>
    <w:multiLevelType w:val="hybridMultilevel"/>
    <w:tmpl w:val="524825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E102CB"/>
    <w:multiLevelType w:val="hybridMultilevel"/>
    <w:tmpl w:val="860263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EE81689"/>
    <w:multiLevelType w:val="hybridMultilevel"/>
    <w:tmpl w:val="7A94F4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DB757E"/>
    <w:multiLevelType w:val="hybridMultilevel"/>
    <w:tmpl w:val="452E52A4"/>
    <w:lvl w:ilvl="0" w:tplc="BD981756">
      <w:start w:val="1"/>
      <w:numFmt w:val="bullet"/>
      <w:lvlText w:val="•"/>
      <w:lvlJc w:val="left"/>
      <w:pPr>
        <w:tabs>
          <w:tab w:val="num" w:pos="360"/>
        </w:tabs>
        <w:ind w:left="360" w:hanging="360"/>
      </w:pPr>
      <w:rPr>
        <w:rFonts w:ascii="Arial" w:hAnsi="Arial" w:hint="default"/>
      </w:rPr>
    </w:lvl>
    <w:lvl w:ilvl="1" w:tplc="AC64EFEC" w:tentative="1">
      <w:start w:val="1"/>
      <w:numFmt w:val="bullet"/>
      <w:lvlText w:val="•"/>
      <w:lvlJc w:val="left"/>
      <w:pPr>
        <w:tabs>
          <w:tab w:val="num" w:pos="1080"/>
        </w:tabs>
        <w:ind w:left="1080" w:hanging="360"/>
      </w:pPr>
      <w:rPr>
        <w:rFonts w:ascii="Arial" w:hAnsi="Arial" w:hint="default"/>
      </w:rPr>
    </w:lvl>
    <w:lvl w:ilvl="2" w:tplc="C4BE2E6E" w:tentative="1">
      <w:start w:val="1"/>
      <w:numFmt w:val="bullet"/>
      <w:lvlText w:val="•"/>
      <w:lvlJc w:val="left"/>
      <w:pPr>
        <w:tabs>
          <w:tab w:val="num" w:pos="1800"/>
        </w:tabs>
        <w:ind w:left="1800" w:hanging="360"/>
      </w:pPr>
      <w:rPr>
        <w:rFonts w:ascii="Arial" w:hAnsi="Arial" w:hint="default"/>
      </w:rPr>
    </w:lvl>
    <w:lvl w:ilvl="3" w:tplc="949C93AE" w:tentative="1">
      <w:start w:val="1"/>
      <w:numFmt w:val="bullet"/>
      <w:lvlText w:val="•"/>
      <w:lvlJc w:val="left"/>
      <w:pPr>
        <w:tabs>
          <w:tab w:val="num" w:pos="2520"/>
        </w:tabs>
        <w:ind w:left="2520" w:hanging="360"/>
      </w:pPr>
      <w:rPr>
        <w:rFonts w:ascii="Arial" w:hAnsi="Arial" w:hint="default"/>
      </w:rPr>
    </w:lvl>
    <w:lvl w:ilvl="4" w:tplc="16868EDE" w:tentative="1">
      <w:start w:val="1"/>
      <w:numFmt w:val="bullet"/>
      <w:lvlText w:val="•"/>
      <w:lvlJc w:val="left"/>
      <w:pPr>
        <w:tabs>
          <w:tab w:val="num" w:pos="3240"/>
        </w:tabs>
        <w:ind w:left="3240" w:hanging="360"/>
      </w:pPr>
      <w:rPr>
        <w:rFonts w:ascii="Arial" w:hAnsi="Arial" w:hint="default"/>
      </w:rPr>
    </w:lvl>
    <w:lvl w:ilvl="5" w:tplc="6DEA3580" w:tentative="1">
      <w:start w:val="1"/>
      <w:numFmt w:val="bullet"/>
      <w:lvlText w:val="•"/>
      <w:lvlJc w:val="left"/>
      <w:pPr>
        <w:tabs>
          <w:tab w:val="num" w:pos="3960"/>
        </w:tabs>
        <w:ind w:left="3960" w:hanging="360"/>
      </w:pPr>
      <w:rPr>
        <w:rFonts w:ascii="Arial" w:hAnsi="Arial" w:hint="default"/>
      </w:rPr>
    </w:lvl>
    <w:lvl w:ilvl="6" w:tplc="BE5C5FD2" w:tentative="1">
      <w:start w:val="1"/>
      <w:numFmt w:val="bullet"/>
      <w:lvlText w:val="•"/>
      <w:lvlJc w:val="left"/>
      <w:pPr>
        <w:tabs>
          <w:tab w:val="num" w:pos="4680"/>
        </w:tabs>
        <w:ind w:left="4680" w:hanging="360"/>
      </w:pPr>
      <w:rPr>
        <w:rFonts w:ascii="Arial" w:hAnsi="Arial" w:hint="default"/>
      </w:rPr>
    </w:lvl>
    <w:lvl w:ilvl="7" w:tplc="6D0612AE" w:tentative="1">
      <w:start w:val="1"/>
      <w:numFmt w:val="bullet"/>
      <w:lvlText w:val="•"/>
      <w:lvlJc w:val="left"/>
      <w:pPr>
        <w:tabs>
          <w:tab w:val="num" w:pos="5400"/>
        </w:tabs>
        <w:ind w:left="5400" w:hanging="360"/>
      </w:pPr>
      <w:rPr>
        <w:rFonts w:ascii="Arial" w:hAnsi="Arial" w:hint="default"/>
      </w:rPr>
    </w:lvl>
    <w:lvl w:ilvl="8" w:tplc="0276A120"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5B3C6000"/>
    <w:multiLevelType w:val="hybridMultilevel"/>
    <w:tmpl w:val="B4300B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B63257E"/>
    <w:multiLevelType w:val="hybridMultilevel"/>
    <w:tmpl w:val="37F07224"/>
    <w:lvl w:ilvl="0" w:tplc="D664583A">
      <w:numFmt w:val="bullet"/>
      <w:lvlText w:val="-"/>
      <w:lvlJc w:val="left"/>
      <w:pPr>
        <w:ind w:left="720" w:hanging="360"/>
      </w:pPr>
      <w:rPr>
        <w:rFonts w:ascii="Calibri" w:eastAsiaTheme="minorHAnsi" w:hAnsi="Calibri" w:cstheme="minorBidi" w:hint="default"/>
      </w:rPr>
    </w:lvl>
    <w:lvl w:ilvl="1" w:tplc="D664583A">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CE7265"/>
    <w:multiLevelType w:val="hybridMultilevel"/>
    <w:tmpl w:val="E12017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547FD5"/>
    <w:multiLevelType w:val="hybridMultilevel"/>
    <w:tmpl w:val="D26C128E"/>
    <w:lvl w:ilvl="0" w:tplc="FFFFFFFF">
      <w:start w:val="1"/>
      <w:numFmt w:val="ideographDigital"/>
      <w:lvlText w:val=""/>
      <w:lvlJc w:val="left"/>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6"/>
  </w:num>
  <w:num w:numId="4">
    <w:abstractNumId w:val="14"/>
  </w:num>
  <w:num w:numId="5">
    <w:abstractNumId w:val="4"/>
  </w:num>
  <w:num w:numId="6">
    <w:abstractNumId w:val="7"/>
  </w:num>
  <w:num w:numId="7">
    <w:abstractNumId w:val="12"/>
  </w:num>
  <w:num w:numId="8">
    <w:abstractNumId w:val="0"/>
  </w:num>
  <w:num w:numId="9">
    <w:abstractNumId w:val="11"/>
  </w:num>
  <w:num w:numId="10">
    <w:abstractNumId w:val="10"/>
  </w:num>
  <w:num w:numId="11">
    <w:abstractNumId w:val="15"/>
  </w:num>
  <w:num w:numId="12">
    <w:abstractNumId w:val="8"/>
  </w:num>
  <w:num w:numId="13">
    <w:abstractNumId w:val="3"/>
  </w:num>
  <w:num w:numId="14">
    <w:abstractNumId w:val="13"/>
  </w:num>
  <w:num w:numId="15">
    <w:abstractNumId w:val="5"/>
  </w:num>
  <w:num w:numId="16">
    <w:abstractNumId w:val="2"/>
  </w:num>
  <w:num w:numId="17">
    <w:abstractNumId w:val="1"/>
  </w:num>
  <w:num w:numId="18">
    <w:abstractNumId w:val="1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A39"/>
    <w:rsid w:val="00016BD0"/>
    <w:rsid w:val="00021E50"/>
    <w:rsid w:val="000346EA"/>
    <w:rsid w:val="0003493D"/>
    <w:rsid w:val="000368DB"/>
    <w:rsid w:val="00041A6A"/>
    <w:rsid w:val="0004685A"/>
    <w:rsid w:val="0005295E"/>
    <w:rsid w:val="00060C36"/>
    <w:rsid w:val="00077D03"/>
    <w:rsid w:val="0008435F"/>
    <w:rsid w:val="00086358"/>
    <w:rsid w:val="00086B23"/>
    <w:rsid w:val="00095327"/>
    <w:rsid w:val="00095FEE"/>
    <w:rsid w:val="000970E1"/>
    <w:rsid w:val="000A170A"/>
    <w:rsid w:val="000A5560"/>
    <w:rsid w:val="000A74D8"/>
    <w:rsid w:val="000B6540"/>
    <w:rsid w:val="000C0CB1"/>
    <w:rsid w:val="000C13EA"/>
    <w:rsid w:val="000D18BD"/>
    <w:rsid w:val="000D207D"/>
    <w:rsid w:val="000E4608"/>
    <w:rsid w:val="000F7F71"/>
    <w:rsid w:val="001053C1"/>
    <w:rsid w:val="00110AAF"/>
    <w:rsid w:val="001156B6"/>
    <w:rsid w:val="00115FE2"/>
    <w:rsid w:val="001171DC"/>
    <w:rsid w:val="0014573D"/>
    <w:rsid w:val="001531DE"/>
    <w:rsid w:val="00157524"/>
    <w:rsid w:val="00167D9D"/>
    <w:rsid w:val="001700B4"/>
    <w:rsid w:val="00174F68"/>
    <w:rsid w:val="001754ED"/>
    <w:rsid w:val="0017563F"/>
    <w:rsid w:val="001867DF"/>
    <w:rsid w:val="001874B4"/>
    <w:rsid w:val="00193648"/>
    <w:rsid w:val="0019514C"/>
    <w:rsid w:val="001A162A"/>
    <w:rsid w:val="001B4F7F"/>
    <w:rsid w:val="001B759A"/>
    <w:rsid w:val="001C0D49"/>
    <w:rsid w:val="001C1D62"/>
    <w:rsid w:val="001C4130"/>
    <w:rsid w:val="001D17C2"/>
    <w:rsid w:val="001D765E"/>
    <w:rsid w:val="001E26D3"/>
    <w:rsid w:val="001E7ADE"/>
    <w:rsid w:val="001F2181"/>
    <w:rsid w:val="001F531C"/>
    <w:rsid w:val="0020642E"/>
    <w:rsid w:val="0021210D"/>
    <w:rsid w:val="00212D0B"/>
    <w:rsid w:val="0021644C"/>
    <w:rsid w:val="002242F1"/>
    <w:rsid w:val="00227DFC"/>
    <w:rsid w:val="00230C3A"/>
    <w:rsid w:val="00232FBC"/>
    <w:rsid w:val="00233D9C"/>
    <w:rsid w:val="0023568B"/>
    <w:rsid w:val="0024005E"/>
    <w:rsid w:val="00241EE1"/>
    <w:rsid w:val="002448EC"/>
    <w:rsid w:val="00251F66"/>
    <w:rsid w:val="002557FF"/>
    <w:rsid w:val="00260F82"/>
    <w:rsid w:val="002678F8"/>
    <w:rsid w:val="002829DE"/>
    <w:rsid w:val="00284665"/>
    <w:rsid w:val="00284CE0"/>
    <w:rsid w:val="00284EC2"/>
    <w:rsid w:val="00287890"/>
    <w:rsid w:val="00291BCF"/>
    <w:rsid w:val="0029737F"/>
    <w:rsid w:val="002A354B"/>
    <w:rsid w:val="002C5259"/>
    <w:rsid w:val="002D5BDC"/>
    <w:rsid w:val="002E34DE"/>
    <w:rsid w:val="002E6C67"/>
    <w:rsid w:val="002F0B28"/>
    <w:rsid w:val="002F2DB4"/>
    <w:rsid w:val="00300CE8"/>
    <w:rsid w:val="00302255"/>
    <w:rsid w:val="0031382F"/>
    <w:rsid w:val="00314AE4"/>
    <w:rsid w:val="003218C3"/>
    <w:rsid w:val="00322983"/>
    <w:rsid w:val="00337C0E"/>
    <w:rsid w:val="00342AAF"/>
    <w:rsid w:val="00347FED"/>
    <w:rsid w:val="003559AC"/>
    <w:rsid w:val="00357B73"/>
    <w:rsid w:val="003609B4"/>
    <w:rsid w:val="00371254"/>
    <w:rsid w:val="00373589"/>
    <w:rsid w:val="00373CEB"/>
    <w:rsid w:val="003768DC"/>
    <w:rsid w:val="00385D57"/>
    <w:rsid w:val="003A532C"/>
    <w:rsid w:val="003B359F"/>
    <w:rsid w:val="003B57EC"/>
    <w:rsid w:val="003B5FCE"/>
    <w:rsid w:val="003C2D19"/>
    <w:rsid w:val="003D190B"/>
    <w:rsid w:val="003D4EE4"/>
    <w:rsid w:val="003D79E4"/>
    <w:rsid w:val="003E18BC"/>
    <w:rsid w:val="003E38F2"/>
    <w:rsid w:val="003E4A71"/>
    <w:rsid w:val="003F299F"/>
    <w:rsid w:val="003F5573"/>
    <w:rsid w:val="00406330"/>
    <w:rsid w:val="004140B8"/>
    <w:rsid w:val="004325B0"/>
    <w:rsid w:val="00435637"/>
    <w:rsid w:val="00440028"/>
    <w:rsid w:val="00441E81"/>
    <w:rsid w:val="004432A3"/>
    <w:rsid w:val="0044342D"/>
    <w:rsid w:val="00451863"/>
    <w:rsid w:val="00454979"/>
    <w:rsid w:val="00457DA5"/>
    <w:rsid w:val="00460F66"/>
    <w:rsid w:val="00466C58"/>
    <w:rsid w:val="00466CFB"/>
    <w:rsid w:val="00470142"/>
    <w:rsid w:val="00474D1F"/>
    <w:rsid w:val="0047707B"/>
    <w:rsid w:val="00477115"/>
    <w:rsid w:val="00482F6A"/>
    <w:rsid w:val="00483C92"/>
    <w:rsid w:val="0048407D"/>
    <w:rsid w:val="0048472E"/>
    <w:rsid w:val="0048776A"/>
    <w:rsid w:val="00491C00"/>
    <w:rsid w:val="0049582A"/>
    <w:rsid w:val="004A160F"/>
    <w:rsid w:val="004A1616"/>
    <w:rsid w:val="004A1B0B"/>
    <w:rsid w:val="004A1C64"/>
    <w:rsid w:val="004A7171"/>
    <w:rsid w:val="004B4FD1"/>
    <w:rsid w:val="004C0BD4"/>
    <w:rsid w:val="004C4495"/>
    <w:rsid w:val="004D05AB"/>
    <w:rsid w:val="004D3FC2"/>
    <w:rsid w:val="004D5A54"/>
    <w:rsid w:val="004E4832"/>
    <w:rsid w:val="004E6641"/>
    <w:rsid w:val="004F2B4E"/>
    <w:rsid w:val="004F3945"/>
    <w:rsid w:val="004F563C"/>
    <w:rsid w:val="004F6ABA"/>
    <w:rsid w:val="004F6AE1"/>
    <w:rsid w:val="005028FF"/>
    <w:rsid w:val="00504198"/>
    <w:rsid w:val="005051DE"/>
    <w:rsid w:val="005132FC"/>
    <w:rsid w:val="005133C0"/>
    <w:rsid w:val="00525AD0"/>
    <w:rsid w:val="00536889"/>
    <w:rsid w:val="0053720B"/>
    <w:rsid w:val="00547EC0"/>
    <w:rsid w:val="005825BB"/>
    <w:rsid w:val="005907F3"/>
    <w:rsid w:val="00594093"/>
    <w:rsid w:val="005A1095"/>
    <w:rsid w:val="005A536D"/>
    <w:rsid w:val="005A736F"/>
    <w:rsid w:val="005B0864"/>
    <w:rsid w:val="005C00CF"/>
    <w:rsid w:val="005D0C78"/>
    <w:rsid w:val="005D416A"/>
    <w:rsid w:val="005D7337"/>
    <w:rsid w:val="005F0193"/>
    <w:rsid w:val="005F25A4"/>
    <w:rsid w:val="005F6DC7"/>
    <w:rsid w:val="006051D1"/>
    <w:rsid w:val="0060536D"/>
    <w:rsid w:val="00606786"/>
    <w:rsid w:val="00626F7A"/>
    <w:rsid w:val="00631E16"/>
    <w:rsid w:val="00633807"/>
    <w:rsid w:val="0063456B"/>
    <w:rsid w:val="00636ABA"/>
    <w:rsid w:val="00636B24"/>
    <w:rsid w:val="00641833"/>
    <w:rsid w:val="00650358"/>
    <w:rsid w:val="0065411D"/>
    <w:rsid w:val="00654D1B"/>
    <w:rsid w:val="00664B77"/>
    <w:rsid w:val="00670D76"/>
    <w:rsid w:val="006777DC"/>
    <w:rsid w:val="00677D38"/>
    <w:rsid w:val="006863F6"/>
    <w:rsid w:val="006912BD"/>
    <w:rsid w:val="00694F58"/>
    <w:rsid w:val="006A2164"/>
    <w:rsid w:val="006A6B6E"/>
    <w:rsid w:val="006B2220"/>
    <w:rsid w:val="006B45F8"/>
    <w:rsid w:val="006C378F"/>
    <w:rsid w:val="006D00F8"/>
    <w:rsid w:val="006D4516"/>
    <w:rsid w:val="006E1AA6"/>
    <w:rsid w:val="006E3104"/>
    <w:rsid w:val="006E6BF0"/>
    <w:rsid w:val="006F40F7"/>
    <w:rsid w:val="006F5DFD"/>
    <w:rsid w:val="0070375D"/>
    <w:rsid w:val="00705722"/>
    <w:rsid w:val="007113F8"/>
    <w:rsid w:val="007115A8"/>
    <w:rsid w:val="007158BA"/>
    <w:rsid w:val="0072064D"/>
    <w:rsid w:val="007208E6"/>
    <w:rsid w:val="00722FC3"/>
    <w:rsid w:val="00750368"/>
    <w:rsid w:val="00760CF5"/>
    <w:rsid w:val="0076521E"/>
    <w:rsid w:val="0077032B"/>
    <w:rsid w:val="0077065C"/>
    <w:rsid w:val="00782944"/>
    <w:rsid w:val="00790564"/>
    <w:rsid w:val="007930A2"/>
    <w:rsid w:val="00793AC4"/>
    <w:rsid w:val="007A2F0F"/>
    <w:rsid w:val="007A53C4"/>
    <w:rsid w:val="007A63C2"/>
    <w:rsid w:val="007B3C5C"/>
    <w:rsid w:val="007D021C"/>
    <w:rsid w:val="007D2CF8"/>
    <w:rsid w:val="007D50E8"/>
    <w:rsid w:val="007D5A5B"/>
    <w:rsid w:val="007E095E"/>
    <w:rsid w:val="007F216E"/>
    <w:rsid w:val="007F4796"/>
    <w:rsid w:val="007F6944"/>
    <w:rsid w:val="00802156"/>
    <w:rsid w:val="008161E7"/>
    <w:rsid w:val="00821BEC"/>
    <w:rsid w:val="00823C7B"/>
    <w:rsid w:val="0082711D"/>
    <w:rsid w:val="008308D5"/>
    <w:rsid w:val="00832FC5"/>
    <w:rsid w:val="00851DE2"/>
    <w:rsid w:val="00864A6E"/>
    <w:rsid w:val="00871665"/>
    <w:rsid w:val="008729B8"/>
    <w:rsid w:val="00896EE9"/>
    <w:rsid w:val="00897132"/>
    <w:rsid w:val="008A3870"/>
    <w:rsid w:val="008B1ACC"/>
    <w:rsid w:val="008B1AD4"/>
    <w:rsid w:val="008C0E3D"/>
    <w:rsid w:val="008C2A8A"/>
    <w:rsid w:val="008C2F5D"/>
    <w:rsid w:val="008C43D0"/>
    <w:rsid w:val="008C4979"/>
    <w:rsid w:val="008E02E8"/>
    <w:rsid w:val="008E1AD2"/>
    <w:rsid w:val="008E6C4A"/>
    <w:rsid w:val="008F09F9"/>
    <w:rsid w:val="008F2D0C"/>
    <w:rsid w:val="00901D1B"/>
    <w:rsid w:val="00901D2D"/>
    <w:rsid w:val="00902620"/>
    <w:rsid w:val="00902BCF"/>
    <w:rsid w:val="009037ED"/>
    <w:rsid w:val="00905801"/>
    <w:rsid w:val="00910505"/>
    <w:rsid w:val="0091155F"/>
    <w:rsid w:val="0091419E"/>
    <w:rsid w:val="009264A2"/>
    <w:rsid w:val="00930C2F"/>
    <w:rsid w:val="009318DC"/>
    <w:rsid w:val="009339D1"/>
    <w:rsid w:val="00950C3B"/>
    <w:rsid w:val="00956618"/>
    <w:rsid w:val="00963DDC"/>
    <w:rsid w:val="00982FB0"/>
    <w:rsid w:val="00984157"/>
    <w:rsid w:val="009852E7"/>
    <w:rsid w:val="00987AD6"/>
    <w:rsid w:val="009A15F8"/>
    <w:rsid w:val="009A28A3"/>
    <w:rsid w:val="009A4523"/>
    <w:rsid w:val="009B0CF9"/>
    <w:rsid w:val="009B4199"/>
    <w:rsid w:val="009B4CDD"/>
    <w:rsid w:val="009B5541"/>
    <w:rsid w:val="009C303A"/>
    <w:rsid w:val="009C67A0"/>
    <w:rsid w:val="009C7C5E"/>
    <w:rsid w:val="009D2C70"/>
    <w:rsid w:val="009D4A97"/>
    <w:rsid w:val="009E3664"/>
    <w:rsid w:val="009F34D0"/>
    <w:rsid w:val="009F757E"/>
    <w:rsid w:val="00A06F91"/>
    <w:rsid w:val="00A11846"/>
    <w:rsid w:val="00A151D2"/>
    <w:rsid w:val="00A21A5F"/>
    <w:rsid w:val="00A22822"/>
    <w:rsid w:val="00A3535C"/>
    <w:rsid w:val="00A40DA2"/>
    <w:rsid w:val="00A50170"/>
    <w:rsid w:val="00A5557C"/>
    <w:rsid w:val="00A72AF0"/>
    <w:rsid w:val="00A80F5A"/>
    <w:rsid w:val="00A81596"/>
    <w:rsid w:val="00A83D26"/>
    <w:rsid w:val="00A85DFA"/>
    <w:rsid w:val="00A871B6"/>
    <w:rsid w:val="00A95DFD"/>
    <w:rsid w:val="00AA1D4F"/>
    <w:rsid w:val="00AA60A4"/>
    <w:rsid w:val="00AA748E"/>
    <w:rsid w:val="00AB3061"/>
    <w:rsid w:val="00AD0978"/>
    <w:rsid w:val="00AD446A"/>
    <w:rsid w:val="00AE402C"/>
    <w:rsid w:val="00AE620A"/>
    <w:rsid w:val="00AF33FC"/>
    <w:rsid w:val="00AF50F6"/>
    <w:rsid w:val="00B005F9"/>
    <w:rsid w:val="00B0088C"/>
    <w:rsid w:val="00B03D75"/>
    <w:rsid w:val="00B04172"/>
    <w:rsid w:val="00B10C05"/>
    <w:rsid w:val="00B120DE"/>
    <w:rsid w:val="00B12639"/>
    <w:rsid w:val="00B12892"/>
    <w:rsid w:val="00B1674F"/>
    <w:rsid w:val="00B21410"/>
    <w:rsid w:val="00B2333C"/>
    <w:rsid w:val="00B44ACE"/>
    <w:rsid w:val="00B5073D"/>
    <w:rsid w:val="00B53AF4"/>
    <w:rsid w:val="00B57F0E"/>
    <w:rsid w:val="00B61A19"/>
    <w:rsid w:val="00B756DB"/>
    <w:rsid w:val="00B82A2E"/>
    <w:rsid w:val="00B8333A"/>
    <w:rsid w:val="00B83D17"/>
    <w:rsid w:val="00B86B1F"/>
    <w:rsid w:val="00B92585"/>
    <w:rsid w:val="00B92DE1"/>
    <w:rsid w:val="00B959F0"/>
    <w:rsid w:val="00BA2292"/>
    <w:rsid w:val="00BA3F15"/>
    <w:rsid w:val="00BA7497"/>
    <w:rsid w:val="00BB15AD"/>
    <w:rsid w:val="00BB5D49"/>
    <w:rsid w:val="00BC6090"/>
    <w:rsid w:val="00BC640D"/>
    <w:rsid w:val="00BC7D28"/>
    <w:rsid w:val="00BD1045"/>
    <w:rsid w:val="00BE2C81"/>
    <w:rsid w:val="00BE350C"/>
    <w:rsid w:val="00BE7BB6"/>
    <w:rsid w:val="00BF225D"/>
    <w:rsid w:val="00BF4C32"/>
    <w:rsid w:val="00BF58E2"/>
    <w:rsid w:val="00C010D1"/>
    <w:rsid w:val="00C02D54"/>
    <w:rsid w:val="00C05AF3"/>
    <w:rsid w:val="00C06D45"/>
    <w:rsid w:val="00C20283"/>
    <w:rsid w:val="00C244C8"/>
    <w:rsid w:val="00C32901"/>
    <w:rsid w:val="00C41716"/>
    <w:rsid w:val="00C47748"/>
    <w:rsid w:val="00C5318E"/>
    <w:rsid w:val="00C60EAE"/>
    <w:rsid w:val="00C63B45"/>
    <w:rsid w:val="00C65097"/>
    <w:rsid w:val="00C66995"/>
    <w:rsid w:val="00C71A89"/>
    <w:rsid w:val="00C81818"/>
    <w:rsid w:val="00C9173F"/>
    <w:rsid w:val="00CA0D14"/>
    <w:rsid w:val="00CA16AE"/>
    <w:rsid w:val="00CA1A3A"/>
    <w:rsid w:val="00CA512B"/>
    <w:rsid w:val="00CA6CD2"/>
    <w:rsid w:val="00CA7E5A"/>
    <w:rsid w:val="00CB0941"/>
    <w:rsid w:val="00CB1B39"/>
    <w:rsid w:val="00CB24D4"/>
    <w:rsid w:val="00CB413E"/>
    <w:rsid w:val="00CC0D01"/>
    <w:rsid w:val="00CC20CE"/>
    <w:rsid w:val="00CD456D"/>
    <w:rsid w:val="00CE0995"/>
    <w:rsid w:val="00CE2F7D"/>
    <w:rsid w:val="00CF2C16"/>
    <w:rsid w:val="00D10D48"/>
    <w:rsid w:val="00D13142"/>
    <w:rsid w:val="00D15553"/>
    <w:rsid w:val="00D1658B"/>
    <w:rsid w:val="00D34E97"/>
    <w:rsid w:val="00D418BA"/>
    <w:rsid w:val="00D51D3C"/>
    <w:rsid w:val="00D66B4C"/>
    <w:rsid w:val="00D705C0"/>
    <w:rsid w:val="00D75D6E"/>
    <w:rsid w:val="00D82B5C"/>
    <w:rsid w:val="00D93922"/>
    <w:rsid w:val="00D94656"/>
    <w:rsid w:val="00D96268"/>
    <w:rsid w:val="00DB072A"/>
    <w:rsid w:val="00DC63AB"/>
    <w:rsid w:val="00DE0986"/>
    <w:rsid w:val="00DE1EA0"/>
    <w:rsid w:val="00DF5AE8"/>
    <w:rsid w:val="00DF736A"/>
    <w:rsid w:val="00DF7586"/>
    <w:rsid w:val="00E05A93"/>
    <w:rsid w:val="00E142D7"/>
    <w:rsid w:val="00E24DDB"/>
    <w:rsid w:val="00E316EE"/>
    <w:rsid w:val="00E37FB6"/>
    <w:rsid w:val="00E40148"/>
    <w:rsid w:val="00E45098"/>
    <w:rsid w:val="00E45D49"/>
    <w:rsid w:val="00E57A21"/>
    <w:rsid w:val="00E611EA"/>
    <w:rsid w:val="00E66441"/>
    <w:rsid w:val="00E92BB7"/>
    <w:rsid w:val="00E95952"/>
    <w:rsid w:val="00E97405"/>
    <w:rsid w:val="00E9745D"/>
    <w:rsid w:val="00EB2D7E"/>
    <w:rsid w:val="00EB32C8"/>
    <w:rsid w:val="00EC42FE"/>
    <w:rsid w:val="00EC60BB"/>
    <w:rsid w:val="00ED28DE"/>
    <w:rsid w:val="00ED348D"/>
    <w:rsid w:val="00ED62C3"/>
    <w:rsid w:val="00EE534E"/>
    <w:rsid w:val="00EF4496"/>
    <w:rsid w:val="00F103BA"/>
    <w:rsid w:val="00F20496"/>
    <w:rsid w:val="00F26A59"/>
    <w:rsid w:val="00F3551A"/>
    <w:rsid w:val="00F35768"/>
    <w:rsid w:val="00F45B64"/>
    <w:rsid w:val="00F45D97"/>
    <w:rsid w:val="00F460EC"/>
    <w:rsid w:val="00F54EF3"/>
    <w:rsid w:val="00F63FD1"/>
    <w:rsid w:val="00F667EA"/>
    <w:rsid w:val="00F709B7"/>
    <w:rsid w:val="00F7656E"/>
    <w:rsid w:val="00F8215C"/>
    <w:rsid w:val="00FA136D"/>
    <w:rsid w:val="00FC3753"/>
    <w:rsid w:val="00FD141A"/>
    <w:rsid w:val="00FE14E3"/>
    <w:rsid w:val="00FE22EB"/>
    <w:rsid w:val="00FE53A9"/>
    <w:rsid w:val="00FE5806"/>
    <w:rsid w:val="00FE62E4"/>
    <w:rsid w:val="00FF26D1"/>
    <w:rsid w:val="00FF6524"/>
    <w:rsid w:val="00FF6A39"/>
    <w:rsid w:val="00FF6D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B6F67"/>
  <w15:chartTrackingRefBased/>
  <w15:docId w15:val="{ED541215-5F10-47AF-9FDE-208C989AE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6A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6A39"/>
    <w:pPr>
      <w:spacing w:after="0" w:line="240" w:lineRule="auto"/>
      <w:ind w:left="720"/>
    </w:pPr>
    <w:rPr>
      <w:rFonts w:ascii="Calibri" w:hAnsi="Calibri" w:cs="Calibri"/>
      <w:lang w:eastAsia="en-GB"/>
    </w:rPr>
  </w:style>
  <w:style w:type="paragraph" w:customStyle="1" w:styleId="Default">
    <w:name w:val="Default"/>
    <w:rsid w:val="0091155F"/>
    <w:pPr>
      <w:autoSpaceDE w:val="0"/>
      <w:autoSpaceDN w:val="0"/>
      <w:adjustRightInd w:val="0"/>
      <w:spacing w:after="0" w:line="240" w:lineRule="auto"/>
    </w:pPr>
    <w:rPr>
      <w:rFonts w:ascii="Univers for BP Light" w:hAnsi="Univers for BP Light" w:cs="Univers for BP Light"/>
      <w:color w:val="000000"/>
      <w:sz w:val="24"/>
      <w:szCs w:val="24"/>
    </w:rPr>
  </w:style>
  <w:style w:type="character" w:customStyle="1" w:styleId="A3">
    <w:name w:val="A3"/>
    <w:uiPriority w:val="99"/>
    <w:rsid w:val="00C5318E"/>
    <w:rPr>
      <w:rFonts w:cs="Univers Next Pro Light"/>
      <w:color w:val="000000"/>
      <w:sz w:val="28"/>
      <w:szCs w:val="28"/>
    </w:rPr>
  </w:style>
  <w:style w:type="character" w:styleId="Hyperlink">
    <w:name w:val="Hyperlink"/>
    <w:basedOn w:val="DefaultParagraphFont"/>
    <w:uiPriority w:val="99"/>
    <w:unhideWhenUsed/>
    <w:rsid w:val="004A71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625833">
      <w:bodyDiv w:val="1"/>
      <w:marLeft w:val="0"/>
      <w:marRight w:val="0"/>
      <w:marTop w:val="0"/>
      <w:marBottom w:val="0"/>
      <w:divBdr>
        <w:top w:val="none" w:sz="0" w:space="0" w:color="auto"/>
        <w:left w:val="none" w:sz="0" w:space="0" w:color="auto"/>
        <w:bottom w:val="none" w:sz="0" w:space="0" w:color="auto"/>
        <w:right w:val="none" w:sz="0" w:space="0" w:color="auto"/>
      </w:divBdr>
      <w:divsChild>
        <w:div w:id="1964918331">
          <w:marLeft w:val="547"/>
          <w:marRight w:val="0"/>
          <w:marTop w:val="0"/>
          <w:marBottom w:val="0"/>
          <w:divBdr>
            <w:top w:val="none" w:sz="0" w:space="0" w:color="auto"/>
            <w:left w:val="none" w:sz="0" w:space="0" w:color="auto"/>
            <w:bottom w:val="none" w:sz="0" w:space="0" w:color="auto"/>
            <w:right w:val="none" w:sz="0" w:space="0" w:color="auto"/>
          </w:divBdr>
        </w:div>
        <w:div w:id="1481773865">
          <w:marLeft w:val="547"/>
          <w:marRight w:val="0"/>
          <w:marTop w:val="0"/>
          <w:marBottom w:val="0"/>
          <w:divBdr>
            <w:top w:val="none" w:sz="0" w:space="0" w:color="auto"/>
            <w:left w:val="none" w:sz="0" w:space="0" w:color="auto"/>
            <w:bottom w:val="none" w:sz="0" w:space="0" w:color="auto"/>
            <w:right w:val="none" w:sz="0" w:space="0" w:color="auto"/>
          </w:divBdr>
        </w:div>
        <w:div w:id="941032765">
          <w:marLeft w:val="547"/>
          <w:marRight w:val="0"/>
          <w:marTop w:val="0"/>
          <w:marBottom w:val="0"/>
          <w:divBdr>
            <w:top w:val="none" w:sz="0" w:space="0" w:color="auto"/>
            <w:left w:val="none" w:sz="0" w:space="0" w:color="auto"/>
            <w:bottom w:val="none" w:sz="0" w:space="0" w:color="auto"/>
            <w:right w:val="none" w:sz="0" w:space="0" w:color="auto"/>
          </w:divBdr>
        </w:div>
        <w:div w:id="392773105">
          <w:marLeft w:val="547"/>
          <w:marRight w:val="0"/>
          <w:marTop w:val="0"/>
          <w:marBottom w:val="0"/>
          <w:divBdr>
            <w:top w:val="none" w:sz="0" w:space="0" w:color="auto"/>
            <w:left w:val="none" w:sz="0" w:space="0" w:color="auto"/>
            <w:bottom w:val="none" w:sz="0" w:space="0" w:color="auto"/>
            <w:right w:val="none" w:sz="0" w:space="0" w:color="auto"/>
          </w:divBdr>
        </w:div>
        <w:div w:id="2058963755">
          <w:marLeft w:val="547"/>
          <w:marRight w:val="0"/>
          <w:marTop w:val="0"/>
          <w:marBottom w:val="0"/>
          <w:divBdr>
            <w:top w:val="none" w:sz="0" w:space="0" w:color="auto"/>
            <w:left w:val="none" w:sz="0" w:space="0" w:color="auto"/>
            <w:bottom w:val="none" w:sz="0" w:space="0" w:color="auto"/>
            <w:right w:val="none" w:sz="0" w:space="0" w:color="auto"/>
          </w:divBdr>
        </w:div>
        <w:div w:id="842597527">
          <w:marLeft w:val="547"/>
          <w:marRight w:val="0"/>
          <w:marTop w:val="0"/>
          <w:marBottom w:val="0"/>
          <w:divBdr>
            <w:top w:val="none" w:sz="0" w:space="0" w:color="auto"/>
            <w:left w:val="none" w:sz="0" w:space="0" w:color="auto"/>
            <w:bottom w:val="none" w:sz="0" w:space="0" w:color="auto"/>
            <w:right w:val="none" w:sz="0" w:space="0" w:color="auto"/>
          </w:divBdr>
        </w:div>
        <w:div w:id="902909293">
          <w:marLeft w:val="547"/>
          <w:marRight w:val="0"/>
          <w:marTop w:val="0"/>
          <w:marBottom w:val="0"/>
          <w:divBdr>
            <w:top w:val="none" w:sz="0" w:space="0" w:color="auto"/>
            <w:left w:val="none" w:sz="0" w:space="0" w:color="auto"/>
            <w:bottom w:val="none" w:sz="0" w:space="0" w:color="auto"/>
            <w:right w:val="none" w:sz="0" w:space="0" w:color="auto"/>
          </w:divBdr>
        </w:div>
        <w:div w:id="1697654087">
          <w:marLeft w:val="547"/>
          <w:marRight w:val="0"/>
          <w:marTop w:val="0"/>
          <w:marBottom w:val="0"/>
          <w:divBdr>
            <w:top w:val="none" w:sz="0" w:space="0" w:color="auto"/>
            <w:left w:val="none" w:sz="0" w:space="0" w:color="auto"/>
            <w:bottom w:val="none" w:sz="0" w:space="0" w:color="auto"/>
            <w:right w:val="none" w:sz="0" w:space="0" w:color="auto"/>
          </w:divBdr>
        </w:div>
        <w:div w:id="215165714">
          <w:marLeft w:val="547"/>
          <w:marRight w:val="0"/>
          <w:marTop w:val="0"/>
          <w:marBottom w:val="0"/>
          <w:divBdr>
            <w:top w:val="none" w:sz="0" w:space="0" w:color="auto"/>
            <w:left w:val="none" w:sz="0" w:space="0" w:color="auto"/>
            <w:bottom w:val="none" w:sz="0" w:space="0" w:color="auto"/>
            <w:right w:val="none" w:sz="0" w:space="0" w:color="auto"/>
          </w:divBdr>
        </w:div>
        <w:div w:id="441847886">
          <w:marLeft w:val="547"/>
          <w:marRight w:val="0"/>
          <w:marTop w:val="0"/>
          <w:marBottom w:val="0"/>
          <w:divBdr>
            <w:top w:val="none" w:sz="0" w:space="0" w:color="auto"/>
            <w:left w:val="none" w:sz="0" w:space="0" w:color="auto"/>
            <w:bottom w:val="none" w:sz="0" w:space="0" w:color="auto"/>
            <w:right w:val="none" w:sz="0" w:space="0" w:color="auto"/>
          </w:divBdr>
        </w:div>
      </w:divsChild>
    </w:div>
    <w:div w:id="1789813006">
      <w:bodyDiv w:val="1"/>
      <w:marLeft w:val="0"/>
      <w:marRight w:val="0"/>
      <w:marTop w:val="0"/>
      <w:marBottom w:val="0"/>
      <w:divBdr>
        <w:top w:val="none" w:sz="0" w:space="0" w:color="auto"/>
        <w:left w:val="none" w:sz="0" w:space="0" w:color="auto"/>
        <w:bottom w:val="none" w:sz="0" w:space="0" w:color="auto"/>
        <w:right w:val="none" w:sz="0" w:space="0" w:color="auto"/>
      </w:divBdr>
    </w:div>
    <w:div w:id="202089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852</Words>
  <Characters>4858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Baker Hughes Incorporated</Company>
  <LinksUpToDate>false</LinksUpToDate>
  <CharactersWithSpaces>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Nazaruk, Marcin</dc:creator>
  <cp:keywords/>
  <dc:description/>
  <cp:lastModifiedBy>Allen Smith</cp:lastModifiedBy>
  <cp:revision>2</cp:revision>
  <dcterms:created xsi:type="dcterms:W3CDTF">2020-05-22T05:49:00Z</dcterms:created>
  <dcterms:modified xsi:type="dcterms:W3CDTF">2020-05-22T05:49:00Z</dcterms:modified>
</cp:coreProperties>
</file>